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375" w:lineRule="exact"/>
        <w:rPr>
          <w:sz w:val="24"/>
          <w:szCs w:val="24"/>
        </w:rPr>
      </w:pPr>
    </w:p>
    <w:p w:rsidR="00054D02" w:rsidRPr="00054D02" w:rsidRDefault="00054D02">
      <w:pPr>
        <w:spacing w:line="375" w:lineRule="exact"/>
        <w:rPr>
          <w:sz w:val="24"/>
          <w:szCs w:val="24"/>
        </w:rPr>
      </w:pPr>
    </w:p>
    <w:p w:rsidR="00054D02" w:rsidRPr="00054D02" w:rsidRDefault="00054D02">
      <w:pPr>
        <w:spacing w:line="375" w:lineRule="exact"/>
        <w:rPr>
          <w:sz w:val="24"/>
          <w:szCs w:val="24"/>
        </w:rPr>
      </w:pPr>
    </w:p>
    <w:p w:rsidR="00054D02" w:rsidRPr="00054D02" w:rsidRDefault="00054D02">
      <w:pPr>
        <w:spacing w:line="375" w:lineRule="exact"/>
        <w:rPr>
          <w:sz w:val="24"/>
          <w:szCs w:val="24"/>
        </w:rPr>
      </w:pPr>
    </w:p>
    <w:p w:rsidR="00054D02" w:rsidRPr="00054D02" w:rsidRDefault="00054D02">
      <w:pPr>
        <w:spacing w:line="375" w:lineRule="exact"/>
        <w:rPr>
          <w:sz w:val="24"/>
          <w:szCs w:val="24"/>
        </w:rPr>
      </w:pPr>
    </w:p>
    <w:p w:rsidR="00054D02" w:rsidRPr="00054D02" w:rsidRDefault="00054D02">
      <w:pPr>
        <w:spacing w:line="375" w:lineRule="exact"/>
        <w:rPr>
          <w:sz w:val="24"/>
          <w:szCs w:val="24"/>
        </w:rPr>
      </w:pPr>
    </w:p>
    <w:p w:rsidR="00054D02" w:rsidRPr="00054D02" w:rsidRDefault="00054D02">
      <w:pPr>
        <w:spacing w:line="375" w:lineRule="exact"/>
        <w:rPr>
          <w:sz w:val="24"/>
          <w:szCs w:val="24"/>
        </w:rPr>
      </w:pPr>
    </w:p>
    <w:p w:rsidR="00805A92" w:rsidRPr="00054D02" w:rsidRDefault="00DB7A2E">
      <w:pPr>
        <w:spacing w:line="236" w:lineRule="auto"/>
        <w:ind w:right="-433"/>
        <w:jc w:val="center"/>
        <w:rPr>
          <w:sz w:val="20"/>
          <w:szCs w:val="20"/>
        </w:rPr>
      </w:pPr>
      <w:r w:rsidRPr="00054D02">
        <w:rPr>
          <w:rFonts w:eastAsia="Times New Roman"/>
          <w:b/>
          <w:bCs/>
          <w:sz w:val="24"/>
          <w:szCs w:val="24"/>
        </w:rPr>
        <w:t>Схема теплоснабжения города Благовещенска на период до 2034 года (актуализированная редакция в 20</w:t>
      </w:r>
      <w:r w:rsidR="00054D02" w:rsidRPr="00054D02">
        <w:rPr>
          <w:rFonts w:eastAsia="Times New Roman"/>
          <w:b/>
          <w:bCs/>
          <w:sz w:val="24"/>
          <w:szCs w:val="24"/>
        </w:rPr>
        <w:t>20</w:t>
      </w:r>
      <w:r w:rsidRPr="00054D02">
        <w:rPr>
          <w:rFonts w:eastAsia="Times New Roman"/>
          <w:b/>
          <w:bCs/>
          <w:sz w:val="24"/>
          <w:szCs w:val="24"/>
        </w:rPr>
        <w:t xml:space="preserve"> году)</w:t>
      </w:r>
    </w:p>
    <w:p w:rsidR="00805A92" w:rsidRPr="00054D02" w:rsidRDefault="00805A92">
      <w:pPr>
        <w:spacing w:line="200" w:lineRule="exact"/>
        <w:rPr>
          <w:sz w:val="24"/>
          <w:szCs w:val="24"/>
        </w:rPr>
      </w:pPr>
    </w:p>
    <w:p w:rsidR="00805A92" w:rsidRPr="00054D02" w:rsidRDefault="00805A92">
      <w:pPr>
        <w:spacing w:line="318" w:lineRule="exact"/>
        <w:rPr>
          <w:sz w:val="24"/>
          <w:szCs w:val="24"/>
        </w:rPr>
      </w:pPr>
    </w:p>
    <w:p w:rsidR="00805A92" w:rsidRPr="00054D02" w:rsidRDefault="00DB7A2E">
      <w:pPr>
        <w:ind w:left="4440"/>
        <w:rPr>
          <w:sz w:val="20"/>
          <w:szCs w:val="20"/>
        </w:rPr>
      </w:pPr>
      <w:r w:rsidRPr="00054D02">
        <w:rPr>
          <w:rFonts w:eastAsia="Times New Roman"/>
          <w:b/>
          <w:bCs/>
          <w:sz w:val="24"/>
          <w:szCs w:val="24"/>
        </w:rPr>
        <w:t>Том 2</w:t>
      </w: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85" w:lineRule="exact"/>
        <w:rPr>
          <w:sz w:val="24"/>
          <w:szCs w:val="24"/>
        </w:rPr>
      </w:pPr>
    </w:p>
    <w:p w:rsidR="00805A92" w:rsidRPr="00054D02" w:rsidRDefault="00DB7A2E">
      <w:pPr>
        <w:ind w:left="2080"/>
        <w:rPr>
          <w:sz w:val="20"/>
          <w:szCs w:val="20"/>
        </w:rPr>
      </w:pPr>
      <w:r w:rsidRPr="00054D02">
        <w:rPr>
          <w:rFonts w:eastAsia="Times New Roman"/>
          <w:b/>
          <w:bCs/>
          <w:sz w:val="24"/>
          <w:szCs w:val="24"/>
        </w:rPr>
        <w:t>Глава 11 «Оценка надежности теплоснабжения»</w:t>
      </w: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00" w:lineRule="exact"/>
        <w:rPr>
          <w:sz w:val="24"/>
          <w:szCs w:val="24"/>
        </w:rPr>
      </w:pPr>
    </w:p>
    <w:p w:rsidR="00805A92" w:rsidRPr="00054D02" w:rsidRDefault="00805A92">
      <w:pPr>
        <w:spacing w:line="297" w:lineRule="exact"/>
        <w:rPr>
          <w:sz w:val="24"/>
          <w:szCs w:val="24"/>
        </w:rPr>
      </w:pPr>
    </w:p>
    <w:p w:rsidR="00805A92" w:rsidRPr="00054D02" w:rsidRDefault="00805A9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054D02">
      <w:pPr>
        <w:ind w:right="-473"/>
        <w:jc w:val="center"/>
        <w:rPr>
          <w:sz w:val="20"/>
          <w:szCs w:val="20"/>
        </w:rPr>
      </w:pPr>
    </w:p>
    <w:p w:rsidR="00054D02" w:rsidRPr="00054D02" w:rsidRDefault="00C63BCD" w:rsidP="00054D02">
      <w:pPr>
        <w:ind w:left="2080"/>
        <w:jc w:val="center"/>
        <w:rPr>
          <w:rFonts w:eastAsia="Times New Roman"/>
          <w:b/>
          <w:bCs/>
          <w:sz w:val="24"/>
          <w:szCs w:val="24"/>
        </w:rPr>
      </w:pPr>
      <w:r>
        <w:rPr>
          <w:rFonts w:eastAsia="Times New Roman"/>
          <w:b/>
          <w:bCs/>
          <w:sz w:val="24"/>
          <w:szCs w:val="24"/>
        </w:rPr>
        <w:t>г</w:t>
      </w:r>
      <w:bookmarkStart w:id="0" w:name="_GoBack"/>
      <w:bookmarkEnd w:id="0"/>
      <w:r w:rsidR="00054D02" w:rsidRPr="00054D02">
        <w:rPr>
          <w:rFonts w:eastAsia="Times New Roman"/>
          <w:b/>
          <w:bCs/>
          <w:sz w:val="24"/>
          <w:szCs w:val="24"/>
        </w:rPr>
        <w:t>. Благовещенск 2020 г.</w:t>
      </w:r>
    </w:p>
    <w:p w:rsidR="00054D02" w:rsidRPr="00054D02" w:rsidRDefault="00054D02">
      <w:pPr>
        <w:ind w:right="-473"/>
        <w:jc w:val="center"/>
        <w:rPr>
          <w:sz w:val="20"/>
          <w:szCs w:val="20"/>
        </w:rPr>
      </w:pPr>
    </w:p>
    <w:p w:rsidR="00805A92" w:rsidRPr="00054D02" w:rsidRDefault="00805A92">
      <w:pPr>
        <w:sectPr w:rsidR="00805A92" w:rsidRPr="00054D02">
          <w:headerReference w:type="default" r:id="rId8"/>
          <w:pgSz w:w="11900" w:h="16838"/>
          <w:pgMar w:top="1440" w:right="1440" w:bottom="953" w:left="1440" w:header="0" w:footer="0" w:gutter="0"/>
          <w:cols w:space="720" w:equalWidth="0">
            <w:col w:w="9026"/>
          </w:cols>
        </w:sectPr>
      </w:pPr>
    </w:p>
    <w:p w:rsidR="00805A92" w:rsidRPr="00054D02" w:rsidRDefault="00805A92">
      <w:pPr>
        <w:spacing w:line="20" w:lineRule="exact"/>
        <w:rPr>
          <w:sz w:val="20"/>
          <w:szCs w:val="20"/>
        </w:rPr>
      </w:pPr>
    </w:p>
    <w:p w:rsidR="00805A92" w:rsidRPr="00054D02" w:rsidRDefault="00805A92">
      <w:pPr>
        <w:spacing w:line="64" w:lineRule="exact"/>
        <w:rPr>
          <w:sz w:val="20"/>
          <w:szCs w:val="20"/>
        </w:rPr>
      </w:pPr>
    </w:p>
    <w:p w:rsidR="00805A92" w:rsidRPr="00054D02" w:rsidRDefault="00DB7A2E">
      <w:pPr>
        <w:ind w:left="4160"/>
        <w:rPr>
          <w:sz w:val="20"/>
          <w:szCs w:val="20"/>
        </w:rPr>
      </w:pPr>
      <w:r w:rsidRPr="00054D02">
        <w:rPr>
          <w:rFonts w:eastAsia="Times New Roman"/>
          <w:b/>
          <w:bCs/>
          <w:sz w:val="24"/>
          <w:szCs w:val="24"/>
        </w:rPr>
        <w:t>СОСТАВ ПРОЕКТА</w:t>
      </w:r>
    </w:p>
    <w:p w:rsidR="00805A92" w:rsidRPr="00054D02" w:rsidRDefault="00805A92">
      <w:pPr>
        <w:spacing w:line="103" w:lineRule="exact"/>
        <w:rPr>
          <w:sz w:val="20"/>
          <w:szCs w:val="20"/>
        </w:rPr>
      </w:pPr>
    </w:p>
    <w:tbl>
      <w:tblPr>
        <w:tblW w:w="0" w:type="auto"/>
        <w:tblInd w:w="270" w:type="dxa"/>
        <w:tblLayout w:type="fixed"/>
        <w:tblCellMar>
          <w:left w:w="0" w:type="dxa"/>
          <w:right w:w="0" w:type="dxa"/>
        </w:tblCellMar>
        <w:tblLook w:val="04A0" w:firstRow="1" w:lastRow="0" w:firstColumn="1" w:lastColumn="0" w:noHBand="0" w:noVBand="1"/>
      </w:tblPr>
      <w:tblGrid>
        <w:gridCol w:w="1720"/>
        <w:gridCol w:w="5960"/>
        <w:gridCol w:w="1680"/>
        <w:gridCol w:w="30"/>
      </w:tblGrid>
      <w:tr w:rsidR="00054D02" w:rsidRPr="00054D02">
        <w:trPr>
          <w:trHeight w:val="291"/>
        </w:trPr>
        <w:tc>
          <w:tcPr>
            <w:tcW w:w="1720" w:type="dxa"/>
            <w:tcBorders>
              <w:top w:val="single" w:sz="8" w:space="0" w:color="auto"/>
              <w:left w:val="single" w:sz="8" w:space="0" w:color="auto"/>
              <w:bottom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b/>
                <w:bCs/>
                <w:w w:val="99"/>
                <w:sz w:val="24"/>
                <w:szCs w:val="24"/>
              </w:rPr>
              <w:t>Обозначение</w:t>
            </w:r>
          </w:p>
        </w:tc>
        <w:tc>
          <w:tcPr>
            <w:tcW w:w="5960" w:type="dxa"/>
            <w:tcBorders>
              <w:top w:val="single" w:sz="8" w:space="0" w:color="auto"/>
              <w:bottom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b/>
                <w:bCs/>
                <w:w w:val="99"/>
                <w:sz w:val="24"/>
                <w:szCs w:val="24"/>
              </w:rPr>
              <w:t>Наименование</w:t>
            </w:r>
          </w:p>
        </w:tc>
        <w:tc>
          <w:tcPr>
            <w:tcW w:w="1680" w:type="dxa"/>
            <w:tcBorders>
              <w:top w:val="single" w:sz="8" w:space="0" w:color="auto"/>
              <w:bottom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b/>
                <w:bCs/>
                <w:w w:val="99"/>
                <w:sz w:val="24"/>
                <w:szCs w:val="24"/>
              </w:rPr>
              <w:t>Примечание</w:t>
            </w:r>
          </w:p>
        </w:tc>
        <w:tc>
          <w:tcPr>
            <w:tcW w:w="0" w:type="dxa"/>
            <w:vAlign w:val="bottom"/>
          </w:tcPr>
          <w:p w:rsidR="00805A92" w:rsidRPr="00054D02" w:rsidRDefault="00805A92">
            <w:pPr>
              <w:rPr>
                <w:sz w:val="1"/>
                <w:szCs w:val="1"/>
              </w:rPr>
            </w:pPr>
          </w:p>
        </w:tc>
      </w:tr>
      <w:tr w:rsidR="00054D02" w:rsidRPr="00054D02">
        <w:trPr>
          <w:trHeight w:val="273"/>
        </w:trPr>
        <w:tc>
          <w:tcPr>
            <w:tcW w:w="1720" w:type="dxa"/>
            <w:tcBorders>
              <w:left w:val="single" w:sz="8" w:space="0" w:color="auto"/>
              <w:bottom w:val="single" w:sz="8" w:space="0" w:color="auto"/>
              <w:right w:val="single" w:sz="8" w:space="0" w:color="auto"/>
            </w:tcBorders>
            <w:vAlign w:val="bottom"/>
          </w:tcPr>
          <w:p w:rsidR="00805A92" w:rsidRPr="00054D02" w:rsidRDefault="00DB7A2E">
            <w:pPr>
              <w:spacing w:line="270" w:lineRule="exact"/>
              <w:jc w:val="center"/>
              <w:rPr>
                <w:sz w:val="20"/>
                <w:szCs w:val="20"/>
              </w:rPr>
            </w:pPr>
            <w:r w:rsidRPr="00054D02">
              <w:rPr>
                <w:rFonts w:eastAsia="Times New Roman"/>
                <w:b/>
                <w:bCs/>
                <w:w w:val="99"/>
                <w:sz w:val="24"/>
                <w:szCs w:val="24"/>
              </w:rPr>
              <w:t>1</w:t>
            </w:r>
          </w:p>
        </w:tc>
        <w:tc>
          <w:tcPr>
            <w:tcW w:w="5960" w:type="dxa"/>
            <w:tcBorders>
              <w:bottom w:val="single" w:sz="8" w:space="0" w:color="auto"/>
              <w:right w:val="single" w:sz="8" w:space="0" w:color="auto"/>
            </w:tcBorders>
            <w:vAlign w:val="bottom"/>
          </w:tcPr>
          <w:p w:rsidR="00805A92" w:rsidRPr="00054D02" w:rsidRDefault="00DB7A2E">
            <w:pPr>
              <w:spacing w:line="270" w:lineRule="exact"/>
              <w:ind w:right="2820"/>
              <w:jc w:val="right"/>
              <w:rPr>
                <w:sz w:val="20"/>
                <w:szCs w:val="20"/>
              </w:rPr>
            </w:pPr>
            <w:r w:rsidRPr="00054D02">
              <w:rPr>
                <w:rFonts w:eastAsia="Times New Roman"/>
                <w:b/>
                <w:bCs/>
                <w:sz w:val="24"/>
                <w:szCs w:val="24"/>
              </w:rPr>
              <w:t>2</w:t>
            </w:r>
          </w:p>
        </w:tc>
        <w:tc>
          <w:tcPr>
            <w:tcW w:w="1680" w:type="dxa"/>
            <w:tcBorders>
              <w:bottom w:val="single" w:sz="8" w:space="0" w:color="auto"/>
              <w:right w:val="single" w:sz="8" w:space="0" w:color="auto"/>
            </w:tcBorders>
            <w:vAlign w:val="bottom"/>
          </w:tcPr>
          <w:p w:rsidR="00805A92" w:rsidRPr="00054D02" w:rsidRDefault="00DB7A2E">
            <w:pPr>
              <w:spacing w:line="270" w:lineRule="exact"/>
              <w:ind w:right="680"/>
              <w:jc w:val="right"/>
              <w:rPr>
                <w:sz w:val="20"/>
                <w:szCs w:val="20"/>
              </w:rPr>
            </w:pPr>
            <w:r w:rsidRPr="00054D02">
              <w:rPr>
                <w:rFonts w:eastAsia="Times New Roman"/>
                <w:b/>
                <w:bCs/>
                <w:sz w:val="24"/>
                <w:szCs w:val="24"/>
              </w:rPr>
              <w:t>3</w:t>
            </w:r>
          </w:p>
        </w:tc>
        <w:tc>
          <w:tcPr>
            <w:tcW w:w="0" w:type="dxa"/>
            <w:vAlign w:val="bottom"/>
          </w:tcPr>
          <w:p w:rsidR="00805A92" w:rsidRPr="00054D02" w:rsidRDefault="00805A92">
            <w:pPr>
              <w:rPr>
                <w:sz w:val="1"/>
                <w:szCs w:val="1"/>
              </w:rPr>
            </w:pPr>
          </w:p>
        </w:tc>
      </w:tr>
      <w:tr w:rsidR="00054D02" w:rsidRPr="00054D02">
        <w:trPr>
          <w:trHeight w:val="273"/>
        </w:trPr>
        <w:tc>
          <w:tcPr>
            <w:tcW w:w="1720" w:type="dxa"/>
            <w:tcBorders>
              <w:left w:val="single" w:sz="8" w:space="0" w:color="auto"/>
              <w:bottom w:val="single" w:sz="8" w:space="0" w:color="auto"/>
              <w:right w:val="single" w:sz="8" w:space="0" w:color="auto"/>
            </w:tcBorders>
            <w:vAlign w:val="bottom"/>
          </w:tcPr>
          <w:p w:rsidR="00805A92" w:rsidRPr="00054D02" w:rsidRDefault="00DB7A2E">
            <w:pPr>
              <w:spacing w:line="268" w:lineRule="exact"/>
              <w:jc w:val="center"/>
              <w:rPr>
                <w:sz w:val="20"/>
                <w:szCs w:val="20"/>
              </w:rPr>
            </w:pPr>
            <w:r w:rsidRPr="00054D02">
              <w:rPr>
                <w:rFonts w:eastAsia="Times New Roman"/>
                <w:b/>
                <w:bCs/>
                <w:w w:val="99"/>
                <w:sz w:val="24"/>
                <w:szCs w:val="24"/>
              </w:rPr>
              <w:t>Том 1</w:t>
            </w:r>
          </w:p>
        </w:tc>
        <w:tc>
          <w:tcPr>
            <w:tcW w:w="5960" w:type="dxa"/>
            <w:tcBorders>
              <w:bottom w:val="single" w:sz="8" w:space="0" w:color="auto"/>
              <w:right w:val="single" w:sz="8" w:space="0" w:color="auto"/>
            </w:tcBorders>
            <w:vAlign w:val="bottom"/>
          </w:tcPr>
          <w:p w:rsidR="00805A92" w:rsidRPr="00054D02" w:rsidRDefault="00DB7A2E">
            <w:pPr>
              <w:spacing w:line="268" w:lineRule="exact"/>
              <w:ind w:left="100"/>
              <w:rPr>
                <w:sz w:val="20"/>
                <w:szCs w:val="20"/>
              </w:rPr>
            </w:pPr>
            <w:r w:rsidRPr="00054D02">
              <w:rPr>
                <w:rFonts w:eastAsia="Times New Roman"/>
                <w:b/>
                <w:bCs/>
                <w:sz w:val="24"/>
                <w:szCs w:val="24"/>
              </w:rPr>
              <w:t>Утверждаемая часть</w:t>
            </w:r>
          </w:p>
        </w:tc>
        <w:tc>
          <w:tcPr>
            <w:tcW w:w="1680" w:type="dxa"/>
            <w:tcBorders>
              <w:bottom w:val="single" w:sz="8" w:space="0" w:color="auto"/>
              <w:right w:val="single" w:sz="8" w:space="0" w:color="auto"/>
            </w:tcBorders>
            <w:vAlign w:val="bottom"/>
          </w:tcPr>
          <w:p w:rsidR="00805A92" w:rsidRPr="00054D02" w:rsidRDefault="00805A92">
            <w:pPr>
              <w:rPr>
                <w:sz w:val="23"/>
                <w:szCs w:val="23"/>
              </w:rPr>
            </w:pPr>
          </w:p>
        </w:tc>
        <w:tc>
          <w:tcPr>
            <w:tcW w:w="0" w:type="dxa"/>
            <w:vAlign w:val="bottom"/>
          </w:tcPr>
          <w:p w:rsidR="00805A92" w:rsidRPr="00054D02" w:rsidRDefault="00805A92">
            <w:pPr>
              <w:rPr>
                <w:sz w:val="1"/>
                <w:szCs w:val="1"/>
              </w:rPr>
            </w:pPr>
          </w:p>
        </w:tc>
      </w:tr>
      <w:tr w:rsidR="00054D02" w:rsidRPr="00054D02">
        <w:trPr>
          <w:trHeight w:val="273"/>
        </w:trPr>
        <w:tc>
          <w:tcPr>
            <w:tcW w:w="1720" w:type="dxa"/>
            <w:tcBorders>
              <w:left w:val="single" w:sz="8" w:space="0" w:color="auto"/>
              <w:bottom w:val="single" w:sz="8" w:space="0" w:color="auto"/>
              <w:right w:val="single" w:sz="8" w:space="0" w:color="auto"/>
            </w:tcBorders>
            <w:vAlign w:val="bottom"/>
          </w:tcPr>
          <w:p w:rsidR="00805A92" w:rsidRPr="00054D02" w:rsidRDefault="00DB7A2E">
            <w:pPr>
              <w:spacing w:line="268" w:lineRule="exact"/>
              <w:jc w:val="center"/>
              <w:rPr>
                <w:sz w:val="20"/>
                <w:szCs w:val="20"/>
              </w:rPr>
            </w:pPr>
            <w:r w:rsidRPr="00054D02">
              <w:rPr>
                <w:rFonts w:eastAsia="Times New Roman"/>
                <w:b/>
                <w:bCs/>
                <w:w w:val="99"/>
                <w:sz w:val="24"/>
                <w:szCs w:val="24"/>
              </w:rPr>
              <w:t>Том 2</w:t>
            </w:r>
          </w:p>
        </w:tc>
        <w:tc>
          <w:tcPr>
            <w:tcW w:w="5960" w:type="dxa"/>
            <w:tcBorders>
              <w:bottom w:val="single" w:sz="8" w:space="0" w:color="auto"/>
              <w:right w:val="single" w:sz="8" w:space="0" w:color="auto"/>
            </w:tcBorders>
            <w:vAlign w:val="bottom"/>
          </w:tcPr>
          <w:p w:rsidR="00805A92" w:rsidRPr="00054D02" w:rsidRDefault="00DB7A2E">
            <w:pPr>
              <w:spacing w:line="268" w:lineRule="exact"/>
              <w:ind w:left="100"/>
              <w:rPr>
                <w:sz w:val="20"/>
                <w:szCs w:val="20"/>
              </w:rPr>
            </w:pPr>
            <w:r w:rsidRPr="00054D02">
              <w:rPr>
                <w:rFonts w:eastAsia="Times New Roman"/>
                <w:b/>
                <w:bCs/>
                <w:sz w:val="24"/>
                <w:szCs w:val="24"/>
              </w:rPr>
              <w:t>Обосновывающие материалы</w:t>
            </w:r>
          </w:p>
        </w:tc>
        <w:tc>
          <w:tcPr>
            <w:tcW w:w="1680" w:type="dxa"/>
            <w:tcBorders>
              <w:bottom w:val="single" w:sz="8" w:space="0" w:color="auto"/>
              <w:right w:val="single" w:sz="8" w:space="0" w:color="auto"/>
            </w:tcBorders>
            <w:vAlign w:val="bottom"/>
          </w:tcPr>
          <w:p w:rsidR="00805A92" w:rsidRPr="00054D02" w:rsidRDefault="00805A92">
            <w:pPr>
              <w:rPr>
                <w:sz w:val="23"/>
                <w:szCs w:val="23"/>
              </w:rPr>
            </w:pPr>
          </w:p>
        </w:tc>
        <w:tc>
          <w:tcPr>
            <w:tcW w:w="0" w:type="dxa"/>
            <w:vAlign w:val="bottom"/>
          </w:tcPr>
          <w:p w:rsidR="00805A92" w:rsidRPr="00054D02" w:rsidRDefault="00805A92">
            <w:pPr>
              <w:rPr>
                <w:sz w:val="1"/>
                <w:szCs w:val="1"/>
              </w:rPr>
            </w:pPr>
          </w:p>
        </w:tc>
      </w:tr>
      <w:tr w:rsidR="00054D02" w:rsidRPr="00054D02">
        <w:trPr>
          <w:trHeight w:val="262"/>
        </w:trPr>
        <w:tc>
          <w:tcPr>
            <w:tcW w:w="1720" w:type="dxa"/>
            <w:tcBorders>
              <w:left w:val="single" w:sz="8" w:space="0" w:color="auto"/>
              <w:right w:val="single" w:sz="8" w:space="0" w:color="auto"/>
            </w:tcBorders>
            <w:vAlign w:val="bottom"/>
          </w:tcPr>
          <w:p w:rsidR="00805A92" w:rsidRPr="00054D02" w:rsidRDefault="00805A92"/>
        </w:tc>
        <w:tc>
          <w:tcPr>
            <w:tcW w:w="5960" w:type="dxa"/>
            <w:tcBorders>
              <w:right w:val="single" w:sz="8" w:space="0" w:color="auto"/>
            </w:tcBorders>
            <w:vAlign w:val="bottom"/>
          </w:tcPr>
          <w:p w:rsidR="00805A92" w:rsidRPr="00054D02" w:rsidRDefault="00DB7A2E">
            <w:pPr>
              <w:spacing w:line="262" w:lineRule="exact"/>
              <w:ind w:left="100"/>
              <w:rPr>
                <w:sz w:val="20"/>
                <w:szCs w:val="20"/>
              </w:rPr>
            </w:pPr>
            <w:r w:rsidRPr="00054D02">
              <w:rPr>
                <w:rFonts w:eastAsia="Times New Roman"/>
                <w:sz w:val="24"/>
                <w:szCs w:val="24"/>
              </w:rPr>
              <w:t>Существующее положение в сфере производства,</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276"/>
        </w:trPr>
        <w:tc>
          <w:tcPr>
            <w:tcW w:w="1720" w:type="dxa"/>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1</w:t>
            </w:r>
          </w:p>
        </w:tc>
        <w:tc>
          <w:tcPr>
            <w:tcW w:w="5960" w:type="dxa"/>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передачи и потребления тепловой энергии для целей</w:t>
            </w:r>
          </w:p>
        </w:tc>
        <w:tc>
          <w:tcPr>
            <w:tcW w:w="1680" w:type="dxa"/>
            <w:tcBorders>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80"/>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24"/>
                <w:szCs w:val="24"/>
              </w:rPr>
            </w:pPr>
          </w:p>
        </w:tc>
        <w:tc>
          <w:tcPr>
            <w:tcW w:w="5960" w:type="dxa"/>
            <w:tcBorders>
              <w:bottom w:val="single" w:sz="8" w:space="0" w:color="auto"/>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теплоснабжения</w:t>
            </w:r>
          </w:p>
        </w:tc>
        <w:tc>
          <w:tcPr>
            <w:tcW w:w="1680" w:type="dxa"/>
            <w:tcBorders>
              <w:bottom w:val="single" w:sz="8" w:space="0" w:color="auto"/>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62"/>
        </w:trPr>
        <w:tc>
          <w:tcPr>
            <w:tcW w:w="1720" w:type="dxa"/>
            <w:vMerge w:val="restart"/>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2</w:t>
            </w:r>
          </w:p>
        </w:tc>
        <w:tc>
          <w:tcPr>
            <w:tcW w:w="5960" w:type="dxa"/>
            <w:tcBorders>
              <w:right w:val="single" w:sz="8" w:space="0" w:color="auto"/>
            </w:tcBorders>
            <w:vAlign w:val="bottom"/>
          </w:tcPr>
          <w:p w:rsidR="00805A92" w:rsidRPr="00054D02" w:rsidRDefault="00DB7A2E">
            <w:pPr>
              <w:spacing w:line="262" w:lineRule="exact"/>
              <w:ind w:left="100"/>
              <w:rPr>
                <w:sz w:val="20"/>
                <w:szCs w:val="20"/>
              </w:rPr>
            </w:pPr>
            <w:r w:rsidRPr="00054D02">
              <w:rPr>
                <w:rFonts w:eastAsia="Times New Roman"/>
                <w:sz w:val="24"/>
                <w:szCs w:val="24"/>
              </w:rPr>
              <w:t>Существующее и перспективное потребление тепловой</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139"/>
        </w:trPr>
        <w:tc>
          <w:tcPr>
            <w:tcW w:w="1720" w:type="dxa"/>
            <w:vMerge/>
            <w:tcBorders>
              <w:left w:val="single" w:sz="8" w:space="0" w:color="auto"/>
              <w:right w:val="single" w:sz="8" w:space="0" w:color="auto"/>
            </w:tcBorders>
            <w:vAlign w:val="bottom"/>
          </w:tcPr>
          <w:p w:rsidR="00805A92" w:rsidRPr="00054D02" w:rsidRDefault="00805A92">
            <w:pPr>
              <w:rPr>
                <w:sz w:val="12"/>
                <w:szCs w:val="12"/>
              </w:rPr>
            </w:pPr>
          </w:p>
        </w:tc>
        <w:tc>
          <w:tcPr>
            <w:tcW w:w="5960" w:type="dxa"/>
            <w:vMerge w:val="restart"/>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энергии на цели теплоснабжения</w:t>
            </w:r>
          </w:p>
        </w:tc>
        <w:tc>
          <w:tcPr>
            <w:tcW w:w="1680" w:type="dxa"/>
            <w:tcBorders>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054D02" w:rsidRPr="00054D02">
        <w:trPr>
          <w:trHeight w:val="141"/>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12"/>
                <w:szCs w:val="12"/>
              </w:rPr>
            </w:pPr>
          </w:p>
        </w:tc>
        <w:tc>
          <w:tcPr>
            <w:tcW w:w="5960" w:type="dxa"/>
            <w:vMerge/>
            <w:tcBorders>
              <w:bottom w:val="single" w:sz="8" w:space="0" w:color="auto"/>
              <w:right w:val="single" w:sz="8" w:space="0" w:color="auto"/>
            </w:tcBorders>
            <w:vAlign w:val="bottom"/>
          </w:tcPr>
          <w:p w:rsidR="00805A92" w:rsidRPr="00054D02" w:rsidRDefault="00805A92">
            <w:pPr>
              <w:rPr>
                <w:sz w:val="12"/>
                <w:szCs w:val="12"/>
              </w:rPr>
            </w:pPr>
          </w:p>
        </w:tc>
        <w:tc>
          <w:tcPr>
            <w:tcW w:w="1680" w:type="dxa"/>
            <w:tcBorders>
              <w:bottom w:val="single" w:sz="8" w:space="0" w:color="auto"/>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054D02" w:rsidRPr="00054D02">
        <w:trPr>
          <w:trHeight w:val="262"/>
        </w:trPr>
        <w:tc>
          <w:tcPr>
            <w:tcW w:w="1720" w:type="dxa"/>
            <w:vMerge w:val="restart"/>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3</w:t>
            </w:r>
          </w:p>
        </w:tc>
        <w:tc>
          <w:tcPr>
            <w:tcW w:w="5960" w:type="dxa"/>
            <w:tcBorders>
              <w:right w:val="single" w:sz="8" w:space="0" w:color="auto"/>
            </w:tcBorders>
            <w:vAlign w:val="bottom"/>
          </w:tcPr>
          <w:p w:rsidR="00805A92" w:rsidRPr="00054D02" w:rsidRDefault="00DB7A2E">
            <w:pPr>
              <w:spacing w:line="262" w:lineRule="exact"/>
              <w:ind w:left="100"/>
              <w:rPr>
                <w:sz w:val="20"/>
                <w:szCs w:val="20"/>
              </w:rPr>
            </w:pPr>
            <w:r w:rsidRPr="00054D02">
              <w:rPr>
                <w:rFonts w:eastAsia="Times New Roman"/>
                <w:sz w:val="24"/>
                <w:szCs w:val="24"/>
              </w:rPr>
              <w:t>Электронная модель системы теплоснабжения</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139"/>
        </w:trPr>
        <w:tc>
          <w:tcPr>
            <w:tcW w:w="1720" w:type="dxa"/>
            <w:vMerge/>
            <w:tcBorders>
              <w:left w:val="single" w:sz="8" w:space="0" w:color="auto"/>
              <w:right w:val="single" w:sz="8" w:space="0" w:color="auto"/>
            </w:tcBorders>
            <w:vAlign w:val="bottom"/>
          </w:tcPr>
          <w:p w:rsidR="00805A92" w:rsidRPr="00054D02" w:rsidRDefault="00805A92">
            <w:pPr>
              <w:rPr>
                <w:sz w:val="12"/>
                <w:szCs w:val="12"/>
              </w:rPr>
            </w:pPr>
          </w:p>
        </w:tc>
        <w:tc>
          <w:tcPr>
            <w:tcW w:w="5960" w:type="dxa"/>
            <w:vMerge w:val="restart"/>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г. Благовещенска</w:t>
            </w:r>
          </w:p>
        </w:tc>
        <w:tc>
          <w:tcPr>
            <w:tcW w:w="1680" w:type="dxa"/>
            <w:tcBorders>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054D02" w:rsidRPr="00054D02">
        <w:trPr>
          <w:trHeight w:val="141"/>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12"/>
                <w:szCs w:val="12"/>
              </w:rPr>
            </w:pPr>
          </w:p>
        </w:tc>
        <w:tc>
          <w:tcPr>
            <w:tcW w:w="5960" w:type="dxa"/>
            <w:vMerge/>
            <w:tcBorders>
              <w:bottom w:val="single" w:sz="8" w:space="0" w:color="auto"/>
              <w:right w:val="single" w:sz="8" w:space="0" w:color="auto"/>
            </w:tcBorders>
            <w:vAlign w:val="bottom"/>
          </w:tcPr>
          <w:p w:rsidR="00805A92" w:rsidRPr="00054D02" w:rsidRDefault="00805A92">
            <w:pPr>
              <w:rPr>
                <w:sz w:val="12"/>
                <w:szCs w:val="12"/>
              </w:rPr>
            </w:pPr>
          </w:p>
        </w:tc>
        <w:tc>
          <w:tcPr>
            <w:tcW w:w="1680" w:type="dxa"/>
            <w:tcBorders>
              <w:bottom w:val="single" w:sz="8" w:space="0" w:color="auto"/>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054D02" w:rsidRPr="00054D02">
        <w:trPr>
          <w:trHeight w:val="262"/>
        </w:trPr>
        <w:tc>
          <w:tcPr>
            <w:tcW w:w="1720" w:type="dxa"/>
            <w:tcBorders>
              <w:left w:val="single" w:sz="8" w:space="0" w:color="auto"/>
              <w:right w:val="single" w:sz="8" w:space="0" w:color="auto"/>
            </w:tcBorders>
            <w:vAlign w:val="bottom"/>
          </w:tcPr>
          <w:p w:rsidR="00805A92" w:rsidRPr="00054D02" w:rsidRDefault="00805A92"/>
        </w:tc>
        <w:tc>
          <w:tcPr>
            <w:tcW w:w="5960" w:type="dxa"/>
            <w:tcBorders>
              <w:right w:val="single" w:sz="8" w:space="0" w:color="auto"/>
            </w:tcBorders>
            <w:vAlign w:val="bottom"/>
          </w:tcPr>
          <w:p w:rsidR="00805A92" w:rsidRPr="00054D02" w:rsidRDefault="00DB7A2E">
            <w:pPr>
              <w:spacing w:line="262" w:lineRule="exact"/>
              <w:ind w:left="100"/>
              <w:rPr>
                <w:sz w:val="20"/>
                <w:szCs w:val="20"/>
              </w:rPr>
            </w:pPr>
            <w:r w:rsidRPr="00054D02">
              <w:rPr>
                <w:rFonts w:eastAsia="Times New Roman"/>
                <w:sz w:val="24"/>
                <w:szCs w:val="24"/>
              </w:rPr>
              <w:t>Существующие и перспективные балансы тепловой</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276"/>
        </w:trPr>
        <w:tc>
          <w:tcPr>
            <w:tcW w:w="1720" w:type="dxa"/>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4</w:t>
            </w:r>
          </w:p>
        </w:tc>
        <w:tc>
          <w:tcPr>
            <w:tcW w:w="5960" w:type="dxa"/>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мощности источников тепловой энергии и тепловой</w:t>
            </w:r>
          </w:p>
        </w:tc>
        <w:tc>
          <w:tcPr>
            <w:tcW w:w="1680" w:type="dxa"/>
            <w:tcBorders>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80"/>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24"/>
                <w:szCs w:val="24"/>
              </w:rPr>
            </w:pPr>
          </w:p>
        </w:tc>
        <w:tc>
          <w:tcPr>
            <w:tcW w:w="5960" w:type="dxa"/>
            <w:tcBorders>
              <w:bottom w:val="single" w:sz="8" w:space="0" w:color="auto"/>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нагрузки потребителей</w:t>
            </w:r>
          </w:p>
        </w:tc>
        <w:tc>
          <w:tcPr>
            <w:tcW w:w="1680" w:type="dxa"/>
            <w:tcBorders>
              <w:bottom w:val="single" w:sz="8" w:space="0" w:color="auto"/>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65"/>
        </w:trPr>
        <w:tc>
          <w:tcPr>
            <w:tcW w:w="1720" w:type="dxa"/>
            <w:vMerge w:val="restart"/>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5</w:t>
            </w:r>
          </w:p>
        </w:tc>
        <w:tc>
          <w:tcPr>
            <w:tcW w:w="5960" w:type="dxa"/>
            <w:tcBorders>
              <w:right w:val="single" w:sz="8" w:space="0" w:color="auto"/>
            </w:tcBorders>
            <w:vAlign w:val="bottom"/>
          </w:tcPr>
          <w:p w:rsidR="00805A92" w:rsidRPr="00054D02" w:rsidRDefault="00DB7A2E">
            <w:pPr>
              <w:spacing w:line="265" w:lineRule="exact"/>
              <w:ind w:left="100"/>
              <w:rPr>
                <w:sz w:val="20"/>
                <w:szCs w:val="20"/>
              </w:rPr>
            </w:pPr>
            <w:r w:rsidRPr="00054D02">
              <w:rPr>
                <w:rFonts w:eastAsia="Times New Roman"/>
                <w:sz w:val="24"/>
                <w:szCs w:val="24"/>
              </w:rPr>
              <w:t>Мастер-план развития систем теплоснабжения</w:t>
            </w:r>
          </w:p>
        </w:tc>
        <w:tc>
          <w:tcPr>
            <w:tcW w:w="1680" w:type="dxa"/>
            <w:tcBorders>
              <w:right w:val="single" w:sz="8" w:space="0" w:color="auto"/>
            </w:tcBorders>
            <w:vAlign w:val="bottom"/>
          </w:tcPr>
          <w:p w:rsidR="00805A92" w:rsidRPr="00054D02" w:rsidRDefault="00805A92">
            <w:pPr>
              <w:rPr>
                <w:sz w:val="23"/>
                <w:szCs w:val="23"/>
              </w:rPr>
            </w:pPr>
          </w:p>
        </w:tc>
        <w:tc>
          <w:tcPr>
            <w:tcW w:w="0" w:type="dxa"/>
            <w:vAlign w:val="bottom"/>
          </w:tcPr>
          <w:p w:rsidR="00805A92" w:rsidRPr="00054D02" w:rsidRDefault="00805A92">
            <w:pPr>
              <w:rPr>
                <w:sz w:val="1"/>
                <w:szCs w:val="1"/>
              </w:rPr>
            </w:pPr>
          </w:p>
        </w:tc>
      </w:tr>
      <w:tr w:rsidR="00054D02" w:rsidRPr="00054D02">
        <w:trPr>
          <w:trHeight w:val="137"/>
        </w:trPr>
        <w:tc>
          <w:tcPr>
            <w:tcW w:w="1720" w:type="dxa"/>
            <w:vMerge/>
            <w:tcBorders>
              <w:left w:val="single" w:sz="8" w:space="0" w:color="auto"/>
              <w:right w:val="single" w:sz="8" w:space="0" w:color="auto"/>
            </w:tcBorders>
            <w:vAlign w:val="bottom"/>
          </w:tcPr>
          <w:p w:rsidR="00805A92" w:rsidRPr="00054D02" w:rsidRDefault="00805A92">
            <w:pPr>
              <w:rPr>
                <w:sz w:val="11"/>
                <w:szCs w:val="11"/>
              </w:rPr>
            </w:pPr>
          </w:p>
        </w:tc>
        <w:tc>
          <w:tcPr>
            <w:tcW w:w="5960" w:type="dxa"/>
            <w:vMerge w:val="restart"/>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г. Благовещенска</w:t>
            </w:r>
          </w:p>
        </w:tc>
        <w:tc>
          <w:tcPr>
            <w:tcW w:w="1680" w:type="dxa"/>
            <w:tcBorders>
              <w:right w:val="single" w:sz="8" w:space="0" w:color="auto"/>
            </w:tcBorders>
            <w:vAlign w:val="bottom"/>
          </w:tcPr>
          <w:p w:rsidR="00805A92" w:rsidRPr="00054D02" w:rsidRDefault="00805A92">
            <w:pPr>
              <w:rPr>
                <w:sz w:val="11"/>
                <w:szCs w:val="11"/>
              </w:rPr>
            </w:pPr>
          </w:p>
        </w:tc>
        <w:tc>
          <w:tcPr>
            <w:tcW w:w="0" w:type="dxa"/>
            <w:vAlign w:val="bottom"/>
          </w:tcPr>
          <w:p w:rsidR="00805A92" w:rsidRPr="00054D02" w:rsidRDefault="00805A92">
            <w:pPr>
              <w:rPr>
                <w:sz w:val="1"/>
                <w:szCs w:val="1"/>
              </w:rPr>
            </w:pPr>
          </w:p>
        </w:tc>
      </w:tr>
      <w:tr w:rsidR="00054D02" w:rsidRPr="00054D02">
        <w:trPr>
          <w:trHeight w:val="143"/>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12"/>
                <w:szCs w:val="12"/>
              </w:rPr>
            </w:pPr>
          </w:p>
        </w:tc>
        <w:tc>
          <w:tcPr>
            <w:tcW w:w="5960" w:type="dxa"/>
            <w:vMerge/>
            <w:tcBorders>
              <w:bottom w:val="single" w:sz="8" w:space="0" w:color="auto"/>
              <w:right w:val="single" w:sz="8" w:space="0" w:color="auto"/>
            </w:tcBorders>
            <w:vAlign w:val="bottom"/>
          </w:tcPr>
          <w:p w:rsidR="00805A92" w:rsidRPr="00054D02" w:rsidRDefault="00805A92">
            <w:pPr>
              <w:rPr>
                <w:sz w:val="12"/>
                <w:szCs w:val="12"/>
              </w:rPr>
            </w:pPr>
          </w:p>
        </w:tc>
        <w:tc>
          <w:tcPr>
            <w:tcW w:w="1680" w:type="dxa"/>
            <w:tcBorders>
              <w:bottom w:val="single" w:sz="8" w:space="0" w:color="auto"/>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054D02" w:rsidRPr="00054D02">
        <w:trPr>
          <w:trHeight w:val="262"/>
        </w:trPr>
        <w:tc>
          <w:tcPr>
            <w:tcW w:w="1720" w:type="dxa"/>
            <w:tcBorders>
              <w:left w:val="single" w:sz="8" w:space="0" w:color="auto"/>
              <w:right w:val="single" w:sz="8" w:space="0" w:color="auto"/>
            </w:tcBorders>
            <w:vAlign w:val="bottom"/>
          </w:tcPr>
          <w:p w:rsidR="00805A92" w:rsidRPr="00054D02" w:rsidRDefault="00805A92"/>
        </w:tc>
        <w:tc>
          <w:tcPr>
            <w:tcW w:w="5960" w:type="dxa"/>
            <w:tcBorders>
              <w:right w:val="single" w:sz="8" w:space="0" w:color="auto"/>
            </w:tcBorders>
            <w:vAlign w:val="bottom"/>
          </w:tcPr>
          <w:p w:rsidR="00805A92" w:rsidRPr="00054D02" w:rsidRDefault="00DB7A2E">
            <w:pPr>
              <w:spacing w:line="262" w:lineRule="exact"/>
              <w:ind w:left="100"/>
              <w:rPr>
                <w:sz w:val="20"/>
                <w:szCs w:val="20"/>
              </w:rPr>
            </w:pPr>
            <w:r w:rsidRPr="00054D02">
              <w:rPr>
                <w:rFonts w:eastAsia="Times New Roman"/>
                <w:sz w:val="24"/>
                <w:szCs w:val="24"/>
              </w:rPr>
              <w:t>Существующие и перспективные балансы</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276"/>
        </w:trPr>
        <w:tc>
          <w:tcPr>
            <w:tcW w:w="1720" w:type="dxa"/>
            <w:tcBorders>
              <w:left w:val="single" w:sz="8" w:space="0" w:color="auto"/>
              <w:right w:val="single" w:sz="8" w:space="0" w:color="auto"/>
            </w:tcBorders>
            <w:vAlign w:val="bottom"/>
          </w:tcPr>
          <w:p w:rsidR="00805A92" w:rsidRPr="00054D02" w:rsidRDefault="00805A92">
            <w:pPr>
              <w:rPr>
                <w:sz w:val="24"/>
                <w:szCs w:val="24"/>
              </w:rPr>
            </w:pPr>
          </w:p>
        </w:tc>
        <w:tc>
          <w:tcPr>
            <w:tcW w:w="5960" w:type="dxa"/>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производительности водоподготовительных установок</w:t>
            </w:r>
          </w:p>
        </w:tc>
        <w:tc>
          <w:tcPr>
            <w:tcW w:w="1680" w:type="dxa"/>
            <w:tcBorders>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76"/>
        </w:trPr>
        <w:tc>
          <w:tcPr>
            <w:tcW w:w="1720" w:type="dxa"/>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6</w:t>
            </w:r>
          </w:p>
        </w:tc>
        <w:tc>
          <w:tcPr>
            <w:tcW w:w="5960" w:type="dxa"/>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и максимального потребления теплоносителя</w:t>
            </w:r>
          </w:p>
        </w:tc>
        <w:tc>
          <w:tcPr>
            <w:tcW w:w="1680" w:type="dxa"/>
            <w:tcBorders>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76"/>
        </w:trPr>
        <w:tc>
          <w:tcPr>
            <w:tcW w:w="1720" w:type="dxa"/>
            <w:tcBorders>
              <w:left w:val="single" w:sz="8" w:space="0" w:color="auto"/>
              <w:right w:val="single" w:sz="8" w:space="0" w:color="auto"/>
            </w:tcBorders>
            <w:vAlign w:val="bottom"/>
          </w:tcPr>
          <w:p w:rsidR="00805A92" w:rsidRPr="00054D02" w:rsidRDefault="00805A92">
            <w:pPr>
              <w:rPr>
                <w:sz w:val="24"/>
                <w:szCs w:val="24"/>
              </w:rPr>
            </w:pPr>
          </w:p>
        </w:tc>
        <w:tc>
          <w:tcPr>
            <w:tcW w:w="5960" w:type="dxa"/>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теплопотребляющими установками потребителей, в</w:t>
            </w:r>
          </w:p>
        </w:tc>
        <w:tc>
          <w:tcPr>
            <w:tcW w:w="1680" w:type="dxa"/>
            <w:tcBorders>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80"/>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24"/>
                <w:szCs w:val="24"/>
              </w:rPr>
            </w:pPr>
          </w:p>
        </w:tc>
        <w:tc>
          <w:tcPr>
            <w:tcW w:w="5960" w:type="dxa"/>
            <w:tcBorders>
              <w:bottom w:val="single" w:sz="8" w:space="0" w:color="auto"/>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том числе в аварийных режимах</w:t>
            </w:r>
          </w:p>
        </w:tc>
        <w:tc>
          <w:tcPr>
            <w:tcW w:w="1680" w:type="dxa"/>
            <w:tcBorders>
              <w:bottom w:val="single" w:sz="8" w:space="0" w:color="auto"/>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62"/>
        </w:trPr>
        <w:tc>
          <w:tcPr>
            <w:tcW w:w="1720" w:type="dxa"/>
            <w:tcBorders>
              <w:left w:val="single" w:sz="8" w:space="0" w:color="auto"/>
              <w:right w:val="single" w:sz="8" w:space="0" w:color="auto"/>
            </w:tcBorders>
            <w:vAlign w:val="bottom"/>
          </w:tcPr>
          <w:p w:rsidR="00805A92" w:rsidRPr="00054D02" w:rsidRDefault="00805A92"/>
        </w:tc>
        <w:tc>
          <w:tcPr>
            <w:tcW w:w="5960" w:type="dxa"/>
            <w:tcBorders>
              <w:right w:val="single" w:sz="8" w:space="0" w:color="auto"/>
            </w:tcBorders>
            <w:vAlign w:val="bottom"/>
          </w:tcPr>
          <w:p w:rsidR="00805A92" w:rsidRPr="00054D02" w:rsidRDefault="00DB7A2E">
            <w:pPr>
              <w:spacing w:line="262" w:lineRule="exact"/>
              <w:ind w:left="100"/>
              <w:rPr>
                <w:sz w:val="20"/>
                <w:szCs w:val="20"/>
              </w:rPr>
            </w:pPr>
            <w:r w:rsidRPr="00054D02">
              <w:rPr>
                <w:rFonts w:eastAsia="Times New Roman"/>
                <w:sz w:val="24"/>
                <w:szCs w:val="24"/>
              </w:rPr>
              <w:t>Предложения по строительству, реконструкции и</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276"/>
        </w:trPr>
        <w:tc>
          <w:tcPr>
            <w:tcW w:w="1720" w:type="dxa"/>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7</w:t>
            </w:r>
          </w:p>
        </w:tc>
        <w:tc>
          <w:tcPr>
            <w:tcW w:w="5960" w:type="dxa"/>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техническому перевооружению источников тепловой</w:t>
            </w:r>
          </w:p>
        </w:tc>
        <w:tc>
          <w:tcPr>
            <w:tcW w:w="1680" w:type="dxa"/>
            <w:tcBorders>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80"/>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24"/>
                <w:szCs w:val="24"/>
              </w:rPr>
            </w:pPr>
          </w:p>
        </w:tc>
        <w:tc>
          <w:tcPr>
            <w:tcW w:w="5960" w:type="dxa"/>
            <w:tcBorders>
              <w:bottom w:val="single" w:sz="8" w:space="0" w:color="auto"/>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энергии</w:t>
            </w:r>
          </w:p>
        </w:tc>
        <w:tc>
          <w:tcPr>
            <w:tcW w:w="1680" w:type="dxa"/>
            <w:tcBorders>
              <w:bottom w:val="single" w:sz="8" w:space="0" w:color="auto"/>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62"/>
        </w:trPr>
        <w:tc>
          <w:tcPr>
            <w:tcW w:w="1720" w:type="dxa"/>
            <w:vMerge w:val="restart"/>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8</w:t>
            </w:r>
          </w:p>
        </w:tc>
        <w:tc>
          <w:tcPr>
            <w:tcW w:w="5960" w:type="dxa"/>
            <w:tcBorders>
              <w:right w:val="single" w:sz="8" w:space="0" w:color="auto"/>
            </w:tcBorders>
            <w:vAlign w:val="bottom"/>
          </w:tcPr>
          <w:p w:rsidR="00805A92" w:rsidRPr="00054D02" w:rsidRDefault="00DB7A2E">
            <w:pPr>
              <w:spacing w:line="262" w:lineRule="exact"/>
              <w:ind w:left="100"/>
              <w:rPr>
                <w:sz w:val="20"/>
                <w:szCs w:val="20"/>
              </w:rPr>
            </w:pPr>
            <w:r w:rsidRPr="00054D02">
              <w:rPr>
                <w:rFonts w:eastAsia="Times New Roman"/>
                <w:sz w:val="24"/>
                <w:szCs w:val="24"/>
              </w:rPr>
              <w:t>Предложения по строительству и реконструкции</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137"/>
        </w:trPr>
        <w:tc>
          <w:tcPr>
            <w:tcW w:w="1720" w:type="dxa"/>
            <w:vMerge/>
            <w:tcBorders>
              <w:left w:val="single" w:sz="8" w:space="0" w:color="auto"/>
              <w:right w:val="single" w:sz="8" w:space="0" w:color="auto"/>
            </w:tcBorders>
            <w:vAlign w:val="bottom"/>
          </w:tcPr>
          <w:p w:rsidR="00805A92" w:rsidRPr="00054D02" w:rsidRDefault="00805A92">
            <w:pPr>
              <w:rPr>
                <w:sz w:val="11"/>
                <w:szCs w:val="11"/>
              </w:rPr>
            </w:pPr>
          </w:p>
        </w:tc>
        <w:tc>
          <w:tcPr>
            <w:tcW w:w="5960" w:type="dxa"/>
            <w:vMerge w:val="restart"/>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тепловых сетей</w:t>
            </w:r>
          </w:p>
        </w:tc>
        <w:tc>
          <w:tcPr>
            <w:tcW w:w="1680" w:type="dxa"/>
            <w:tcBorders>
              <w:right w:val="single" w:sz="8" w:space="0" w:color="auto"/>
            </w:tcBorders>
            <w:vAlign w:val="bottom"/>
          </w:tcPr>
          <w:p w:rsidR="00805A92" w:rsidRPr="00054D02" w:rsidRDefault="00805A92">
            <w:pPr>
              <w:rPr>
                <w:sz w:val="11"/>
                <w:szCs w:val="11"/>
              </w:rPr>
            </w:pPr>
          </w:p>
        </w:tc>
        <w:tc>
          <w:tcPr>
            <w:tcW w:w="0" w:type="dxa"/>
            <w:vAlign w:val="bottom"/>
          </w:tcPr>
          <w:p w:rsidR="00805A92" w:rsidRPr="00054D02" w:rsidRDefault="00805A92">
            <w:pPr>
              <w:rPr>
                <w:sz w:val="1"/>
                <w:szCs w:val="1"/>
              </w:rPr>
            </w:pPr>
          </w:p>
        </w:tc>
      </w:tr>
      <w:tr w:rsidR="00054D02" w:rsidRPr="00054D02">
        <w:trPr>
          <w:trHeight w:val="143"/>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12"/>
                <w:szCs w:val="12"/>
              </w:rPr>
            </w:pPr>
          </w:p>
        </w:tc>
        <w:tc>
          <w:tcPr>
            <w:tcW w:w="5960" w:type="dxa"/>
            <w:vMerge/>
            <w:tcBorders>
              <w:bottom w:val="single" w:sz="8" w:space="0" w:color="auto"/>
              <w:right w:val="single" w:sz="8" w:space="0" w:color="auto"/>
            </w:tcBorders>
            <w:vAlign w:val="bottom"/>
          </w:tcPr>
          <w:p w:rsidR="00805A92" w:rsidRPr="00054D02" w:rsidRDefault="00805A92">
            <w:pPr>
              <w:rPr>
                <w:sz w:val="12"/>
                <w:szCs w:val="12"/>
              </w:rPr>
            </w:pPr>
          </w:p>
        </w:tc>
        <w:tc>
          <w:tcPr>
            <w:tcW w:w="1680" w:type="dxa"/>
            <w:tcBorders>
              <w:bottom w:val="single" w:sz="8" w:space="0" w:color="auto"/>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054D02" w:rsidRPr="00054D02">
        <w:trPr>
          <w:trHeight w:val="262"/>
        </w:trPr>
        <w:tc>
          <w:tcPr>
            <w:tcW w:w="1720" w:type="dxa"/>
            <w:tcBorders>
              <w:left w:val="single" w:sz="8" w:space="0" w:color="auto"/>
              <w:right w:val="single" w:sz="8" w:space="0" w:color="auto"/>
            </w:tcBorders>
            <w:vAlign w:val="bottom"/>
          </w:tcPr>
          <w:p w:rsidR="00805A92" w:rsidRPr="00054D02" w:rsidRDefault="00805A92"/>
        </w:tc>
        <w:tc>
          <w:tcPr>
            <w:tcW w:w="5960" w:type="dxa"/>
            <w:tcBorders>
              <w:right w:val="single" w:sz="8" w:space="0" w:color="auto"/>
            </w:tcBorders>
            <w:vAlign w:val="bottom"/>
          </w:tcPr>
          <w:p w:rsidR="00805A92" w:rsidRPr="00054D02" w:rsidRDefault="00DB7A2E">
            <w:pPr>
              <w:spacing w:line="262" w:lineRule="exact"/>
              <w:ind w:left="100"/>
              <w:rPr>
                <w:sz w:val="20"/>
                <w:szCs w:val="20"/>
              </w:rPr>
            </w:pPr>
            <w:r w:rsidRPr="00054D02">
              <w:rPr>
                <w:rFonts w:eastAsia="Times New Roman"/>
                <w:sz w:val="24"/>
                <w:szCs w:val="24"/>
              </w:rPr>
              <w:t>Предложения по переводу открытых систем</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276"/>
        </w:trPr>
        <w:tc>
          <w:tcPr>
            <w:tcW w:w="1720" w:type="dxa"/>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9</w:t>
            </w:r>
          </w:p>
        </w:tc>
        <w:tc>
          <w:tcPr>
            <w:tcW w:w="5960" w:type="dxa"/>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теплоснабжения (горячего водоснабжения) в закрытые</w:t>
            </w:r>
          </w:p>
        </w:tc>
        <w:tc>
          <w:tcPr>
            <w:tcW w:w="1680" w:type="dxa"/>
            <w:tcBorders>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80"/>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24"/>
                <w:szCs w:val="24"/>
              </w:rPr>
            </w:pPr>
          </w:p>
        </w:tc>
        <w:tc>
          <w:tcPr>
            <w:tcW w:w="5960" w:type="dxa"/>
            <w:tcBorders>
              <w:bottom w:val="single" w:sz="8" w:space="0" w:color="auto"/>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системы горячего водоснабжения</w:t>
            </w:r>
          </w:p>
        </w:tc>
        <w:tc>
          <w:tcPr>
            <w:tcW w:w="1680" w:type="dxa"/>
            <w:tcBorders>
              <w:bottom w:val="single" w:sz="8" w:space="0" w:color="auto"/>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72"/>
        </w:trPr>
        <w:tc>
          <w:tcPr>
            <w:tcW w:w="1720" w:type="dxa"/>
            <w:tcBorders>
              <w:left w:val="single" w:sz="8" w:space="0" w:color="auto"/>
              <w:bottom w:val="single" w:sz="8" w:space="0" w:color="auto"/>
              <w:right w:val="single" w:sz="8" w:space="0" w:color="auto"/>
            </w:tcBorders>
            <w:vAlign w:val="bottom"/>
          </w:tcPr>
          <w:p w:rsidR="00805A92" w:rsidRPr="00054D02" w:rsidRDefault="00DB7A2E">
            <w:pPr>
              <w:spacing w:line="266" w:lineRule="exact"/>
              <w:jc w:val="center"/>
              <w:rPr>
                <w:sz w:val="20"/>
                <w:szCs w:val="20"/>
              </w:rPr>
            </w:pPr>
            <w:r w:rsidRPr="00054D02">
              <w:rPr>
                <w:rFonts w:eastAsia="Times New Roman"/>
                <w:w w:val="99"/>
                <w:sz w:val="24"/>
                <w:szCs w:val="24"/>
              </w:rPr>
              <w:t>Глава 10</w:t>
            </w:r>
          </w:p>
        </w:tc>
        <w:tc>
          <w:tcPr>
            <w:tcW w:w="5960" w:type="dxa"/>
            <w:tcBorders>
              <w:bottom w:val="single" w:sz="8" w:space="0" w:color="auto"/>
              <w:right w:val="single" w:sz="8" w:space="0" w:color="auto"/>
            </w:tcBorders>
            <w:vAlign w:val="bottom"/>
          </w:tcPr>
          <w:p w:rsidR="00805A92" w:rsidRPr="00054D02" w:rsidRDefault="00DB7A2E">
            <w:pPr>
              <w:spacing w:line="266" w:lineRule="exact"/>
              <w:ind w:left="100"/>
              <w:rPr>
                <w:sz w:val="20"/>
                <w:szCs w:val="20"/>
              </w:rPr>
            </w:pPr>
            <w:r w:rsidRPr="00054D02">
              <w:rPr>
                <w:rFonts w:eastAsia="Times New Roman"/>
                <w:sz w:val="24"/>
                <w:szCs w:val="24"/>
              </w:rPr>
              <w:t>Перспективные топливные балансы</w:t>
            </w:r>
          </w:p>
        </w:tc>
        <w:tc>
          <w:tcPr>
            <w:tcW w:w="1680" w:type="dxa"/>
            <w:tcBorders>
              <w:bottom w:val="single" w:sz="8" w:space="0" w:color="auto"/>
              <w:right w:val="single" w:sz="8" w:space="0" w:color="auto"/>
            </w:tcBorders>
            <w:vAlign w:val="bottom"/>
          </w:tcPr>
          <w:p w:rsidR="00805A92" w:rsidRPr="00054D02" w:rsidRDefault="00805A92">
            <w:pPr>
              <w:rPr>
                <w:sz w:val="23"/>
                <w:szCs w:val="23"/>
              </w:rPr>
            </w:pPr>
          </w:p>
        </w:tc>
        <w:tc>
          <w:tcPr>
            <w:tcW w:w="0" w:type="dxa"/>
            <w:vAlign w:val="bottom"/>
          </w:tcPr>
          <w:p w:rsidR="00805A92" w:rsidRPr="00054D02" w:rsidRDefault="00805A92">
            <w:pPr>
              <w:rPr>
                <w:sz w:val="1"/>
                <w:szCs w:val="1"/>
              </w:rPr>
            </w:pPr>
          </w:p>
        </w:tc>
      </w:tr>
      <w:tr w:rsidR="00054D02" w:rsidRPr="00054D02">
        <w:trPr>
          <w:trHeight w:val="273"/>
        </w:trPr>
        <w:tc>
          <w:tcPr>
            <w:tcW w:w="1720" w:type="dxa"/>
            <w:tcBorders>
              <w:left w:val="single" w:sz="8" w:space="0" w:color="auto"/>
              <w:bottom w:val="single" w:sz="8" w:space="0" w:color="auto"/>
              <w:right w:val="single" w:sz="8" w:space="0" w:color="auto"/>
            </w:tcBorders>
            <w:vAlign w:val="bottom"/>
          </w:tcPr>
          <w:p w:rsidR="00805A92" w:rsidRPr="00054D02" w:rsidRDefault="00DB7A2E">
            <w:pPr>
              <w:spacing w:line="267" w:lineRule="exact"/>
              <w:jc w:val="center"/>
              <w:rPr>
                <w:sz w:val="20"/>
                <w:szCs w:val="20"/>
              </w:rPr>
            </w:pPr>
            <w:r w:rsidRPr="00054D02">
              <w:rPr>
                <w:rFonts w:eastAsia="Times New Roman"/>
                <w:w w:val="99"/>
                <w:sz w:val="24"/>
                <w:szCs w:val="24"/>
              </w:rPr>
              <w:t>Глава 11</w:t>
            </w:r>
          </w:p>
        </w:tc>
        <w:tc>
          <w:tcPr>
            <w:tcW w:w="5960" w:type="dxa"/>
            <w:tcBorders>
              <w:bottom w:val="single" w:sz="8" w:space="0" w:color="auto"/>
              <w:right w:val="single" w:sz="8" w:space="0" w:color="auto"/>
            </w:tcBorders>
            <w:vAlign w:val="bottom"/>
          </w:tcPr>
          <w:p w:rsidR="00805A92" w:rsidRPr="00054D02" w:rsidRDefault="00DB7A2E">
            <w:pPr>
              <w:spacing w:line="267" w:lineRule="exact"/>
              <w:ind w:left="100"/>
              <w:rPr>
                <w:sz w:val="20"/>
                <w:szCs w:val="20"/>
              </w:rPr>
            </w:pPr>
            <w:r w:rsidRPr="00054D02">
              <w:rPr>
                <w:rFonts w:eastAsia="Times New Roman"/>
                <w:sz w:val="24"/>
                <w:szCs w:val="24"/>
              </w:rPr>
              <w:t>Оценка надежности теплоснабжения</w:t>
            </w:r>
          </w:p>
        </w:tc>
        <w:tc>
          <w:tcPr>
            <w:tcW w:w="1680" w:type="dxa"/>
            <w:tcBorders>
              <w:bottom w:val="single" w:sz="8" w:space="0" w:color="auto"/>
              <w:right w:val="single" w:sz="8" w:space="0" w:color="auto"/>
            </w:tcBorders>
            <w:vAlign w:val="bottom"/>
          </w:tcPr>
          <w:p w:rsidR="00805A92" w:rsidRPr="00054D02" w:rsidRDefault="00805A92">
            <w:pPr>
              <w:rPr>
                <w:sz w:val="23"/>
                <w:szCs w:val="23"/>
              </w:rPr>
            </w:pPr>
          </w:p>
        </w:tc>
        <w:tc>
          <w:tcPr>
            <w:tcW w:w="0" w:type="dxa"/>
            <w:vAlign w:val="bottom"/>
          </w:tcPr>
          <w:p w:rsidR="00805A92" w:rsidRPr="00054D02" w:rsidRDefault="00805A92">
            <w:pPr>
              <w:rPr>
                <w:sz w:val="1"/>
                <w:szCs w:val="1"/>
              </w:rPr>
            </w:pPr>
          </w:p>
        </w:tc>
      </w:tr>
      <w:tr w:rsidR="00054D02" w:rsidRPr="00054D02">
        <w:trPr>
          <w:trHeight w:val="263"/>
        </w:trPr>
        <w:tc>
          <w:tcPr>
            <w:tcW w:w="1720" w:type="dxa"/>
            <w:vMerge w:val="restart"/>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12</w:t>
            </w:r>
          </w:p>
        </w:tc>
        <w:tc>
          <w:tcPr>
            <w:tcW w:w="5960" w:type="dxa"/>
            <w:tcBorders>
              <w:right w:val="single" w:sz="8" w:space="0" w:color="auto"/>
            </w:tcBorders>
            <w:vAlign w:val="bottom"/>
          </w:tcPr>
          <w:p w:rsidR="00805A92" w:rsidRPr="00054D02" w:rsidRDefault="00DB7A2E">
            <w:pPr>
              <w:spacing w:line="263" w:lineRule="exact"/>
              <w:ind w:left="100"/>
              <w:rPr>
                <w:sz w:val="20"/>
                <w:szCs w:val="20"/>
              </w:rPr>
            </w:pPr>
            <w:r w:rsidRPr="00054D02">
              <w:rPr>
                <w:rFonts w:eastAsia="Times New Roman"/>
                <w:sz w:val="24"/>
                <w:szCs w:val="24"/>
              </w:rPr>
              <w:t>Обоснование инвестиций в строительство,</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139"/>
        </w:trPr>
        <w:tc>
          <w:tcPr>
            <w:tcW w:w="1720" w:type="dxa"/>
            <w:vMerge/>
            <w:tcBorders>
              <w:left w:val="single" w:sz="8" w:space="0" w:color="auto"/>
              <w:right w:val="single" w:sz="8" w:space="0" w:color="auto"/>
            </w:tcBorders>
            <w:vAlign w:val="bottom"/>
          </w:tcPr>
          <w:p w:rsidR="00805A92" w:rsidRPr="00054D02" w:rsidRDefault="00805A92">
            <w:pPr>
              <w:rPr>
                <w:sz w:val="12"/>
                <w:szCs w:val="12"/>
              </w:rPr>
            </w:pPr>
          </w:p>
        </w:tc>
        <w:tc>
          <w:tcPr>
            <w:tcW w:w="5960" w:type="dxa"/>
            <w:vMerge w:val="restart"/>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реконструкцию и техническое перевооружение</w:t>
            </w:r>
          </w:p>
        </w:tc>
        <w:tc>
          <w:tcPr>
            <w:tcW w:w="1680" w:type="dxa"/>
            <w:tcBorders>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054D02" w:rsidRPr="00054D02">
        <w:trPr>
          <w:trHeight w:val="141"/>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12"/>
                <w:szCs w:val="12"/>
              </w:rPr>
            </w:pPr>
          </w:p>
        </w:tc>
        <w:tc>
          <w:tcPr>
            <w:tcW w:w="5960" w:type="dxa"/>
            <w:vMerge/>
            <w:tcBorders>
              <w:bottom w:val="single" w:sz="8" w:space="0" w:color="auto"/>
              <w:right w:val="single" w:sz="8" w:space="0" w:color="auto"/>
            </w:tcBorders>
            <w:vAlign w:val="bottom"/>
          </w:tcPr>
          <w:p w:rsidR="00805A92" w:rsidRPr="00054D02" w:rsidRDefault="00805A92">
            <w:pPr>
              <w:rPr>
                <w:sz w:val="12"/>
                <w:szCs w:val="12"/>
              </w:rPr>
            </w:pPr>
          </w:p>
        </w:tc>
        <w:tc>
          <w:tcPr>
            <w:tcW w:w="1680" w:type="dxa"/>
            <w:tcBorders>
              <w:bottom w:val="single" w:sz="8" w:space="0" w:color="auto"/>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054D02" w:rsidRPr="00054D02">
        <w:trPr>
          <w:trHeight w:val="264"/>
        </w:trPr>
        <w:tc>
          <w:tcPr>
            <w:tcW w:w="1720" w:type="dxa"/>
            <w:tcBorders>
              <w:left w:val="single" w:sz="8" w:space="0" w:color="auto"/>
              <w:right w:val="single" w:sz="8" w:space="0" w:color="auto"/>
            </w:tcBorders>
            <w:vAlign w:val="bottom"/>
          </w:tcPr>
          <w:p w:rsidR="00805A92" w:rsidRPr="00054D02" w:rsidRDefault="00805A92"/>
        </w:tc>
        <w:tc>
          <w:tcPr>
            <w:tcW w:w="5960" w:type="dxa"/>
            <w:tcBorders>
              <w:right w:val="single" w:sz="8" w:space="0" w:color="auto"/>
            </w:tcBorders>
            <w:vAlign w:val="bottom"/>
          </w:tcPr>
          <w:p w:rsidR="00805A92" w:rsidRPr="00054D02" w:rsidRDefault="00DB7A2E">
            <w:pPr>
              <w:spacing w:line="264" w:lineRule="exact"/>
              <w:ind w:left="100"/>
              <w:rPr>
                <w:sz w:val="20"/>
                <w:szCs w:val="20"/>
              </w:rPr>
            </w:pPr>
            <w:r w:rsidRPr="00054D02">
              <w:rPr>
                <w:rFonts w:eastAsia="Times New Roman"/>
                <w:sz w:val="24"/>
                <w:szCs w:val="24"/>
              </w:rPr>
              <w:t>Индикаторы развития систем теплоснабжения</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276"/>
        </w:trPr>
        <w:tc>
          <w:tcPr>
            <w:tcW w:w="1720" w:type="dxa"/>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13</w:t>
            </w:r>
          </w:p>
        </w:tc>
        <w:tc>
          <w:tcPr>
            <w:tcW w:w="5960" w:type="dxa"/>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поселения, городского округа, города федерального</w:t>
            </w:r>
          </w:p>
        </w:tc>
        <w:tc>
          <w:tcPr>
            <w:tcW w:w="1680" w:type="dxa"/>
            <w:tcBorders>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80"/>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24"/>
                <w:szCs w:val="24"/>
              </w:rPr>
            </w:pPr>
          </w:p>
        </w:tc>
        <w:tc>
          <w:tcPr>
            <w:tcW w:w="5960" w:type="dxa"/>
            <w:tcBorders>
              <w:bottom w:val="single" w:sz="8" w:space="0" w:color="auto"/>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значения</w:t>
            </w:r>
          </w:p>
        </w:tc>
        <w:tc>
          <w:tcPr>
            <w:tcW w:w="1680" w:type="dxa"/>
            <w:tcBorders>
              <w:bottom w:val="single" w:sz="8" w:space="0" w:color="auto"/>
              <w:right w:val="single" w:sz="8" w:space="0" w:color="auto"/>
            </w:tcBorders>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270"/>
        </w:trPr>
        <w:tc>
          <w:tcPr>
            <w:tcW w:w="1720" w:type="dxa"/>
            <w:tcBorders>
              <w:left w:val="single" w:sz="8" w:space="0" w:color="auto"/>
              <w:bottom w:val="single" w:sz="8" w:space="0" w:color="auto"/>
              <w:right w:val="single" w:sz="8" w:space="0" w:color="auto"/>
            </w:tcBorders>
            <w:vAlign w:val="bottom"/>
          </w:tcPr>
          <w:p w:rsidR="00805A92" w:rsidRPr="00054D02" w:rsidRDefault="00DB7A2E">
            <w:pPr>
              <w:spacing w:line="264" w:lineRule="exact"/>
              <w:jc w:val="center"/>
              <w:rPr>
                <w:sz w:val="20"/>
                <w:szCs w:val="20"/>
              </w:rPr>
            </w:pPr>
            <w:r w:rsidRPr="00054D02">
              <w:rPr>
                <w:rFonts w:eastAsia="Times New Roman"/>
                <w:w w:val="99"/>
                <w:sz w:val="24"/>
                <w:szCs w:val="24"/>
              </w:rPr>
              <w:t>Глава 14</w:t>
            </w:r>
          </w:p>
        </w:tc>
        <w:tc>
          <w:tcPr>
            <w:tcW w:w="5960" w:type="dxa"/>
            <w:tcBorders>
              <w:bottom w:val="single" w:sz="8" w:space="0" w:color="auto"/>
              <w:right w:val="single" w:sz="8" w:space="0" w:color="auto"/>
            </w:tcBorders>
            <w:vAlign w:val="bottom"/>
          </w:tcPr>
          <w:p w:rsidR="00805A92" w:rsidRPr="00054D02" w:rsidRDefault="00DB7A2E">
            <w:pPr>
              <w:spacing w:line="264" w:lineRule="exact"/>
              <w:ind w:left="100"/>
              <w:rPr>
                <w:sz w:val="20"/>
                <w:szCs w:val="20"/>
              </w:rPr>
            </w:pPr>
            <w:r w:rsidRPr="00054D02">
              <w:rPr>
                <w:rFonts w:eastAsia="Times New Roman"/>
                <w:sz w:val="24"/>
                <w:szCs w:val="24"/>
              </w:rPr>
              <w:t>Ценовые (тарифные) последствия</w:t>
            </w:r>
          </w:p>
        </w:tc>
        <w:tc>
          <w:tcPr>
            <w:tcW w:w="1680" w:type="dxa"/>
            <w:tcBorders>
              <w:bottom w:val="single" w:sz="8" w:space="0" w:color="auto"/>
              <w:right w:val="single" w:sz="8" w:space="0" w:color="auto"/>
            </w:tcBorders>
            <w:vAlign w:val="bottom"/>
          </w:tcPr>
          <w:p w:rsidR="00805A92" w:rsidRPr="00054D02" w:rsidRDefault="00805A92">
            <w:pPr>
              <w:rPr>
                <w:sz w:val="23"/>
                <w:szCs w:val="23"/>
              </w:rPr>
            </w:pPr>
          </w:p>
        </w:tc>
        <w:tc>
          <w:tcPr>
            <w:tcW w:w="0" w:type="dxa"/>
            <w:vAlign w:val="bottom"/>
          </w:tcPr>
          <w:p w:rsidR="00805A92" w:rsidRPr="00054D02" w:rsidRDefault="00805A92">
            <w:pPr>
              <w:rPr>
                <w:sz w:val="1"/>
                <w:szCs w:val="1"/>
              </w:rPr>
            </w:pPr>
          </w:p>
        </w:tc>
      </w:tr>
      <w:tr w:rsidR="00054D02" w:rsidRPr="00054D02">
        <w:trPr>
          <w:trHeight w:val="273"/>
        </w:trPr>
        <w:tc>
          <w:tcPr>
            <w:tcW w:w="1720" w:type="dxa"/>
            <w:tcBorders>
              <w:left w:val="single" w:sz="8" w:space="0" w:color="auto"/>
              <w:bottom w:val="single" w:sz="8" w:space="0" w:color="auto"/>
              <w:right w:val="single" w:sz="8" w:space="0" w:color="auto"/>
            </w:tcBorders>
            <w:vAlign w:val="bottom"/>
          </w:tcPr>
          <w:p w:rsidR="00805A92" w:rsidRPr="00054D02" w:rsidRDefault="00DB7A2E">
            <w:pPr>
              <w:spacing w:line="266" w:lineRule="exact"/>
              <w:jc w:val="center"/>
              <w:rPr>
                <w:sz w:val="20"/>
                <w:szCs w:val="20"/>
              </w:rPr>
            </w:pPr>
            <w:r w:rsidRPr="00054D02">
              <w:rPr>
                <w:rFonts w:eastAsia="Times New Roman"/>
                <w:w w:val="99"/>
                <w:sz w:val="24"/>
                <w:szCs w:val="24"/>
              </w:rPr>
              <w:t>Глава 15</w:t>
            </w:r>
          </w:p>
        </w:tc>
        <w:tc>
          <w:tcPr>
            <w:tcW w:w="5960" w:type="dxa"/>
            <w:tcBorders>
              <w:bottom w:val="single" w:sz="8" w:space="0" w:color="auto"/>
              <w:right w:val="single" w:sz="8" w:space="0" w:color="auto"/>
            </w:tcBorders>
            <w:vAlign w:val="bottom"/>
          </w:tcPr>
          <w:p w:rsidR="00805A92" w:rsidRPr="00054D02" w:rsidRDefault="00DB7A2E">
            <w:pPr>
              <w:spacing w:line="266" w:lineRule="exact"/>
              <w:ind w:left="100"/>
              <w:rPr>
                <w:sz w:val="20"/>
                <w:szCs w:val="20"/>
              </w:rPr>
            </w:pPr>
            <w:r w:rsidRPr="00054D02">
              <w:rPr>
                <w:rFonts w:eastAsia="Times New Roman"/>
                <w:sz w:val="24"/>
                <w:szCs w:val="24"/>
              </w:rPr>
              <w:t>Реестр единых теплоснабжающих организаций</w:t>
            </w:r>
          </w:p>
        </w:tc>
        <w:tc>
          <w:tcPr>
            <w:tcW w:w="1680" w:type="dxa"/>
            <w:tcBorders>
              <w:bottom w:val="single" w:sz="8" w:space="0" w:color="auto"/>
              <w:right w:val="single" w:sz="8" w:space="0" w:color="auto"/>
            </w:tcBorders>
            <w:vAlign w:val="bottom"/>
          </w:tcPr>
          <w:p w:rsidR="00805A92" w:rsidRPr="00054D02" w:rsidRDefault="00805A92">
            <w:pPr>
              <w:rPr>
                <w:sz w:val="23"/>
                <w:szCs w:val="23"/>
              </w:rPr>
            </w:pPr>
          </w:p>
        </w:tc>
        <w:tc>
          <w:tcPr>
            <w:tcW w:w="0" w:type="dxa"/>
            <w:vAlign w:val="bottom"/>
          </w:tcPr>
          <w:p w:rsidR="00805A92" w:rsidRPr="00054D02" w:rsidRDefault="00805A92">
            <w:pPr>
              <w:rPr>
                <w:sz w:val="1"/>
                <w:szCs w:val="1"/>
              </w:rPr>
            </w:pPr>
          </w:p>
        </w:tc>
      </w:tr>
      <w:tr w:rsidR="00054D02" w:rsidRPr="00054D02">
        <w:trPr>
          <w:trHeight w:val="273"/>
        </w:trPr>
        <w:tc>
          <w:tcPr>
            <w:tcW w:w="1720" w:type="dxa"/>
            <w:tcBorders>
              <w:left w:val="single" w:sz="8" w:space="0" w:color="auto"/>
              <w:bottom w:val="single" w:sz="8" w:space="0" w:color="auto"/>
              <w:right w:val="single" w:sz="8" w:space="0" w:color="auto"/>
            </w:tcBorders>
            <w:vAlign w:val="bottom"/>
          </w:tcPr>
          <w:p w:rsidR="00805A92" w:rsidRPr="00054D02" w:rsidRDefault="00DB7A2E">
            <w:pPr>
              <w:spacing w:line="266" w:lineRule="exact"/>
              <w:jc w:val="center"/>
              <w:rPr>
                <w:sz w:val="20"/>
                <w:szCs w:val="20"/>
              </w:rPr>
            </w:pPr>
            <w:r w:rsidRPr="00054D02">
              <w:rPr>
                <w:rFonts w:eastAsia="Times New Roman"/>
                <w:w w:val="99"/>
                <w:sz w:val="24"/>
                <w:szCs w:val="24"/>
              </w:rPr>
              <w:t>Глава 16</w:t>
            </w:r>
          </w:p>
        </w:tc>
        <w:tc>
          <w:tcPr>
            <w:tcW w:w="5960" w:type="dxa"/>
            <w:tcBorders>
              <w:bottom w:val="single" w:sz="8" w:space="0" w:color="auto"/>
              <w:right w:val="single" w:sz="8" w:space="0" w:color="auto"/>
            </w:tcBorders>
            <w:vAlign w:val="bottom"/>
          </w:tcPr>
          <w:p w:rsidR="00805A92" w:rsidRPr="00054D02" w:rsidRDefault="00DB7A2E">
            <w:pPr>
              <w:spacing w:line="266" w:lineRule="exact"/>
              <w:ind w:left="100"/>
              <w:rPr>
                <w:sz w:val="20"/>
                <w:szCs w:val="20"/>
              </w:rPr>
            </w:pPr>
            <w:r w:rsidRPr="00054D02">
              <w:rPr>
                <w:rFonts w:eastAsia="Times New Roman"/>
                <w:sz w:val="24"/>
                <w:szCs w:val="24"/>
              </w:rPr>
              <w:t>Реестр проектов схемы теплоснабжения</w:t>
            </w:r>
          </w:p>
        </w:tc>
        <w:tc>
          <w:tcPr>
            <w:tcW w:w="1680" w:type="dxa"/>
            <w:tcBorders>
              <w:bottom w:val="single" w:sz="8" w:space="0" w:color="auto"/>
              <w:right w:val="single" w:sz="8" w:space="0" w:color="auto"/>
            </w:tcBorders>
            <w:vAlign w:val="bottom"/>
          </w:tcPr>
          <w:p w:rsidR="00805A92" w:rsidRPr="00054D02" w:rsidRDefault="00805A92">
            <w:pPr>
              <w:rPr>
                <w:sz w:val="23"/>
                <w:szCs w:val="23"/>
              </w:rPr>
            </w:pPr>
          </w:p>
        </w:tc>
        <w:tc>
          <w:tcPr>
            <w:tcW w:w="0" w:type="dxa"/>
            <w:vAlign w:val="bottom"/>
          </w:tcPr>
          <w:p w:rsidR="00805A92" w:rsidRPr="00054D02" w:rsidRDefault="00805A92">
            <w:pPr>
              <w:rPr>
                <w:sz w:val="1"/>
                <w:szCs w:val="1"/>
              </w:rPr>
            </w:pPr>
          </w:p>
        </w:tc>
      </w:tr>
      <w:tr w:rsidR="00054D02" w:rsidRPr="00054D02">
        <w:trPr>
          <w:trHeight w:val="264"/>
        </w:trPr>
        <w:tc>
          <w:tcPr>
            <w:tcW w:w="1720" w:type="dxa"/>
            <w:vMerge w:val="restart"/>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17</w:t>
            </w:r>
          </w:p>
        </w:tc>
        <w:tc>
          <w:tcPr>
            <w:tcW w:w="5960" w:type="dxa"/>
            <w:tcBorders>
              <w:right w:val="single" w:sz="8" w:space="0" w:color="auto"/>
            </w:tcBorders>
            <w:vAlign w:val="bottom"/>
          </w:tcPr>
          <w:p w:rsidR="00805A92" w:rsidRPr="00054D02" w:rsidRDefault="00DB7A2E">
            <w:pPr>
              <w:spacing w:line="264" w:lineRule="exact"/>
              <w:ind w:left="100"/>
              <w:rPr>
                <w:sz w:val="20"/>
                <w:szCs w:val="20"/>
              </w:rPr>
            </w:pPr>
            <w:r w:rsidRPr="00054D02">
              <w:rPr>
                <w:rFonts w:eastAsia="Times New Roman"/>
                <w:sz w:val="24"/>
                <w:szCs w:val="24"/>
              </w:rPr>
              <w:t>Замечания и предложения к проекту схемы</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137"/>
        </w:trPr>
        <w:tc>
          <w:tcPr>
            <w:tcW w:w="1720" w:type="dxa"/>
            <w:vMerge/>
            <w:tcBorders>
              <w:left w:val="single" w:sz="8" w:space="0" w:color="auto"/>
              <w:right w:val="single" w:sz="8" w:space="0" w:color="auto"/>
            </w:tcBorders>
            <w:vAlign w:val="bottom"/>
          </w:tcPr>
          <w:p w:rsidR="00805A92" w:rsidRPr="00054D02" w:rsidRDefault="00805A92">
            <w:pPr>
              <w:rPr>
                <w:sz w:val="11"/>
                <w:szCs w:val="11"/>
              </w:rPr>
            </w:pPr>
          </w:p>
        </w:tc>
        <w:tc>
          <w:tcPr>
            <w:tcW w:w="5960" w:type="dxa"/>
            <w:vMerge w:val="restart"/>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теплоснабжения</w:t>
            </w:r>
          </w:p>
        </w:tc>
        <w:tc>
          <w:tcPr>
            <w:tcW w:w="1680" w:type="dxa"/>
            <w:tcBorders>
              <w:right w:val="single" w:sz="8" w:space="0" w:color="auto"/>
            </w:tcBorders>
            <w:vAlign w:val="bottom"/>
          </w:tcPr>
          <w:p w:rsidR="00805A92" w:rsidRPr="00054D02" w:rsidRDefault="00805A92">
            <w:pPr>
              <w:rPr>
                <w:sz w:val="11"/>
                <w:szCs w:val="11"/>
              </w:rPr>
            </w:pPr>
          </w:p>
        </w:tc>
        <w:tc>
          <w:tcPr>
            <w:tcW w:w="0" w:type="dxa"/>
            <w:vAlign w:val="bottom"/>
          </w:tcPr>
          <w:p w:rsidR="00805A92" w:rsidRPr="00054D02" w:rsidRDefault="00805A92">
            <w:pPr>
              <w:rPr>
                <w:sz w:val="1"/>
                <w:szCs w:val="1"/>
              </w:rPr>
            </w:pPr>
          </w:p>
        </w:tc>
      </w:tr>
      <w:tr w:rsidR="00054D02" w:rsidRPr="00054D02">
        <w:trPr>
          <w:trHeight w:val="143"/>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12"/>
                <w:szCs w:val="12"/>
              </w:rPr>
            </w:pPr>
          </w:p>
        </w:tc>
        <w:tc>
          <w:tcPr>
            <w:tcW w:w="5960" w:type="dxa"/>
            <w:vMerge/>
            <w:tcBorders>
              <w:bottom w:val="single" w:sz="8" w:space="0" w:color="auto"/>
              <w:right w:val="single" w:sz="8" w:space="0" w:color="auto"/>
            </w:tcBorders>
            <w:vAlign w:val="bottom"/>
          </w:tcPr>
          <w:p w:rsidR="00805A92" w:rsidRPr="00054D02" w:rsidRDefault="00805A92">
            <w:pPr>
              <w:rPr>
                <w:sz w:val="12"/>
                <w:szCs w:val="12"/>
              </w:rPr>
            </w:pPr>
          </w:p>
        </w:tc>
        <w:tc>
          <w:tcPr>
            <w:tcW w:w="1680" w:type="dxa"/>
            <w:tcBorders>
              <w:bottom w:val="single" w:sz="8" w:space="0" w:color="auto"/>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054D02" w:rsidRPr="00054D02">
        <w:trPr>
          <w:trHeight w:val="262"/>
        </w:trPr>
        <w:tc>
          <w:tcPr>
            <w:tcW w:w="1720" w:type="dxa"/>
            <w:vMerge w:val="restart"/>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w w:val="99"/>
                <w:sz w:val="24"/>
                <w:szCs w:val="24"/>
              </w:rPr>
              <w:t>Глава 18</w:t>
            </w:r>
          </w:p>
        </w:tc>
        <w:tc>
          <w:tcPr>
            <w:tcW w:w="5960" w:type="dxa"/>
            <w:tcBorders>
              <w:right w:val="single" w:sz="8" w:space="0" w:color="auto"/>
            </w:tcBorders>
            <w:vAlign w:val="bottom"/>
          </w:tcPr>
          <w:p w:rsidR="00805A92" w:rsidRPr="00054D02" w:rsidRDefault="00DB7A2E">
            <w:pPr>
              <w:spacing w:line="263" w:lineRule="exact"/>
              <w:ind w:left="100"/>
              <w:rPr>
                <w:sz w:val="20"/>
                <w:szCs w:val="20"/>
              </w:rPr>
            </w:pPr>
            <w:r w:rsidRPr="00054D02">
              <w:rPr>
                <w:rFonts w:eastAsia="Times New Roman"/>
                <w:sz w:val="24"/>
                <w:szCs w:val="24"/>
              </w:rPr>
              <w:t>Сводный том изменений, выполненных в доработанной</w:t>
            </w:r>
          </w:p>
        </w:tc>
        <w:tc>
          <w:tcPr>
            <w:tcW w:w="1680" w:type="dxa"/>
            <w:tcBorders>
              <w:right w:val="single" w:sz="8" w:space="0" w:color="auto"/>
            </w:tcBorders>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139"/>
        </w:trPr>
        <w:tc>
          <w:tcPr>
            <w:tcW w:w="1720" w:type="dxa"/>
            <w:vMerge/>
            <w:tcBorders>
              <w:left w:val="single" w:sz="8" w:space="0" w:color="auto"/>
              <w:right w:val="single" w:sz="8" w:space="0" w:color="auto"/>
            </w:tcBorders>
            <w:vAlign w:val="bottom"/>
          </w:tcPr>
          <w:p w:rsidR="00805A92" w:rsidRPr="00054D02" w:rsidRDefault="00805A92">
            <w:pPr>
              <w:rPr>
                <w:sz w:val="12"/>
                <w:szCs w:val="12"/>
              </w:rPr>
            </w:pPr>
          </w:p>
        </w:tc>
        <w:tc>
          <w:tcPr>
            <w:tcW w:w="5960" w:type="dxa"/>
            <w:vMerge w:val="restart"/>
            <w:tcBorders>
              <w:right w:val="single" w:sz="8" w:space="0" w:color="auto"/>
            </w:tcBorders>
            <w:vAlign w:val="bottom"/>
          </w:tcPr>
          <w:p w:rsidR="00805A92" w:rsidRPr="00054D02" w:rsidRDefault="00DB7A2E">
            <w:pPr>
              <w:ind w:left="100"/>
              <w:rPr>
                <w:sz w:val="20"/>
                <w:szCs w:val="20"/>
              </w:rPr>
            </w:pPr>
            <w:r w:rsidRPr="00054D02">
              <w:rPr>
                <w:rFonts w:eastAsia="Times New Roman"/>
                <w:sz w:val="24"/>
                <w:szCs w:val="24"/>
              </w:rPr>
              <w:t>и (или) актуализированной схеме теплоснабжения</w:t>
            </w:r>
          </w:p>
        </w:tc>
        <w:tc>
          <w:tcPr>
            <w:tcW w:w="1680" w:type="dxa"/>
            <w:tcBorders>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r w:rsidR="00805A92" w:rsidRPr="00054D02">
        <w:trPr>
          <w:trHeight w:val="141"/>
        </w:trPr>
        <w:tc>
          <w:tcPr>
            <w:tcW w:w="1720" w:type="dxa"/>
            <w:tcBorders>
              <w:left w:val="single" w:sz="8" w:space="0" w:color="auto"/>
              <w:bottom w:val="single" w:sz="8" w:space="0" w:color="auto"/>
              <w:right w:val="single" w:sz="8" w:space="0" w:color="auto"/>
            </w:tcBorders>
            <w:vAlign w:val="bottom"/>
          </w:tcPr>
          <w:p w:rsidR="00805A92" w:rsidRPr="00054D02" w:rsidRDefault="00805A92">
            <w:pPr>
              <w:rPr>
                <w:sz w:val="12"/>
                <w:szCs w:val="12"/>
              </w:rPr>
            </w:pPr>
          </w:p>
        </w:tc>
        <w:tc>
          <w:tcPr>
            <w:tcW w:w="5960" w:type="dxa"/>
            <w:vMerge/>
            <w:tcBorders>
              <w:bottom w:val="single" w:sz="8" w:space="0" w:color="auto"/>
              <w:right w:val="single" w:sz="8" w:space="0" w:color="auto"/>
            </w:tcBorders>
            <w:vAlign w:val="bottom"/>
          </w:tcPr>
          <w:p w:rsidR="00805A92" w:rsidRPr="00054D02" w:rsidRDefault="00805A92">
            <w:pPr>
              <w:rPr>
                <w:sz w:val="12"/>
                <w:szCs w:val="12"/>
              </w:rPr>
            </w:pPr>
          </w:p>
        </w:tc>
        <w:tc>
          <w:tcPr>
            <w:tcW w:w="1680" w:type="dxa"/>
            <w:tcBorders>
              <w:bottom w:val="single" w:sz="8" w:space="0" w:color="auto"/>
              <w:right w:val="single" w:sz="8" w:space="0" w:color="auto"/>
            </w:tcBorders>
            <w:vAlign w:val="bottom"/>
          </w:tcPr>
          <w:p w:rsidR="00805A92" w:rsidRPr="00054D02" w:rsidRDefault="00805A92">
            <w:pPr>
              <w:rPr>
                <w:sz w:val="12"/>
                <w:szCs w:val="12"/>
              </w:rPr>
            </w:pPr>
          </w:p>
        </w:tc>
        <w:tc>
          <w:tcPr>
            <w:tcW w:w="0" w:type="dxa"/>
            <w:vAlign w:val="bottom"/>
          </w:tcPr>
          <w:p w:rsidR="00805A92" w:rsidRPr="00054D02" w:rsidRDefault="00805A92">
            <w:pPr>
              <w:rPr>
                <w:sz w:val="1"/>
                <w:szCs w:val="1"/>
              </w:rPr>
            </w:pPr>
          </w:p>
        </w:tc>
      </w:tr>
    </w:tbl>
    <w:p w:rsidR="00805A92" w:rsidRPr="00054D02" w:rsidRDefault="00805A92">
      <w:pPr>
        <w:spacing w:line="200" w:lineRule="exact"/>
        <w:rPr>
          <w:sz w:val="20"/>
          <w:szCs w:val="20"/>
        </w:rPr>
      </w:pPr>
    </w:p>
    <w:p w:rsidR="00805A92" w:rsidRPr="00054D02" w:rsidRDefault="00805A92">
      <w:pPr>
        <w:sectPr w:rsidR="00805A92" w:rsidRPr="00054D02">
          <w:pgSz w:w="11900" w:h="16838"/>
          <w:pgMar w:top="1130" w:right="846" w:bottom="149" w:left="1440" w:header="0" w:footer="0" w:gutter="0"/>
          <w:cols w:space="720" w:equalWidth="0">
            <w:col w:w="9620"/>
          </w:cols>
        </w:sect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357" w:lineRule="exact"/>
        <w:rPr>
          <w:sz w:val="20"/>
          <w:szCs w:val="20"/>
        </w:rPr>
      </w:pPr>
    </w:p>
    <w:p w:rsidR="00805A92" w:rsidRPr="00054D02" w:rsidRDefault="00805A92">
      <w:pPr>
        <w:ind w:left="9500"/>
        <w:rPr>
          <w:sz w:val="20"/>
          <w:szCs w:val="20"/>
        </w:rPr>
      </w:pPr>
    </w:p>
    <w:p w:rsidR="00805A92" w:rsidRPr="00054D02" w:rsidRDefault="00805A92">
      <w:pPr>
        <w:sectPr w:rsidR="00805A92" w:rsidRPr="00054D02">
          <w:type w:val="continuous"/>
          <w:pgSz w:w="11900" w:h="16838"/>
          <w:pgMar w:top="1130" w:right="846" w:bottom="149" w:left="1440" w:header="0" w:footer="0" w:gutter="0"/>
          <w:cols w:space="720" w:equalWidth="0">
            <w:col w:w="9620"/>
          </w:cols>
        </w:sectPr>
      </w:pPr>
    </w:p>
    <w:tbl>
      <w:tblPr>
        <w:tblW w:w="0" w:type="auto"/>
        <w:tblLayout w:type="fixed"/>
        <w:tblCellMar>
          <w:left w:w="0" w:type="dxa"/>
          <w:right w:w="0" w:type="dxa"/>
        </w:tblCellMar>
        <w:tblLook w:val="04A0" w:firstRow="1" w:lastRow="0" w:firstColumn="1" w:lastColumn="0" w:noHBand="0" w:noVBand="1"/>
      </w:tblPr>
      <w:tblGrid>
        <w:gridCol w:w="680"/>
        <w:gridCol w:w="840"/>
        <w:gridCol w:w="8200"/>
        <w:gridCol w:w="240"/>
      </w:tblGrid>
      <w:tr w:rsidR="00054D02" w:rsidRPr="00054D02">
        <w:trPr>
          <w:trHeight w:val="276"/>
        </w:trPr>
        <w:tc>
          <w:tcPr>
            <w:tcW w:w="680" w:type="dxa"/>
            <w:vAlign w:val="bottom"/>
          </w:tcPr>
          <w:p w:rsidR="00805A92" w:rsidRPr="00054D02" w:rsidRDefault="00805A92">
            <w:pPr>
              <w:rPr>
                <w:sz w:val="23"/>
                <w:szCs w:val="23"/>
              </w:rPr>
            </w:pPr>
          </w:p>
        </w:tc>
        <w:tc>
          <w:tcPr>
            <w:tcW w:w="840" w:type="dxa"/>
            <w:vAlign w:val="bottom"/>
          </w:tcPr>
          <w:p w:rsidR="00805A92" w:rsidRPr="00054D02" w:rsidRDefault="00805A92">
            <w:pPr>
              <w:rPr>
                <w:sz w:val="23"/>
                <w:szCs w:val="23"/>
              </w:rPr>
            </w:pPr>
          </w:p>
        </w:tc>
        <w:tc>
          <w:tcPr>
            <w:tcW w:w="8200" w:type="dxa"/>
            <w:vAlign w:val="bottom"/>
          </w:tcPr>
          <w:p w:rsidR="00805A92" w:rsidRPr="00054D02" w:rsidRDefault="00DB7A2E">
            <w:pPr>
              <w:ind w:right="3140"/>
              <w:jc w:val="right"/>
              <w:rPr>
                <w:sz w:val="20"/>
                <w:szCs w:val="20"/>
              </w:rPr>
            </w:pPr>
            <w:r w:rsidRPr="00054D02">
              <w:rPr>
                <w:rFonts w:eastAsia="Times New Roman"/>
                <w:sz w:val="24"/>
                <w:szCs w:val="24"/>
              </w:rPr>
              <w:t>ОГЛАВЛЕНИЕ</w:t>
            </w:r>
          </w:p>
        </w:tc>
        <w:tc>
          <w:tcPr>
            <w:tcW w:w="240" w:type="dxa"/>
            <w:vAlign w:val="bottom"/>
          </w:tcPr>
          <w:p w:rsidR="00805A92" w:rsidRPr="00054D02" w:rsidRDefault="00805A92">
            <w:pPr>
              <w:rPr>
                <w:sz w:val="23"/>
                <w:szCs w:val="23"/>
              </w:rPr>
            </w:pPr>
          </w:p>
        </w:tc>
      </w:tr>
      <w:tr w:rsidR="00054D02" w:rsidRPr="00054D02">
        <w:trPr>
          <w:trHeight w:val="410"/>
        </w:trPr>
        <w:tc>
          <w:tcPr>
            <w:tcW w:w="680" w:type="dxa"/>
            <w:vAlign w:val="bottom"/>
          </w:tcPr>
          <w:p w:rsidR="00805A92" w:rsidRPr="00054D02" w:rsidRDefault="00805A92">
            <w:pPr>
              <w:rPr>
                <w:sz w:val="24"/>
                <w:szCs w:val="24"/>
              </w:rPr>
            </w:pPr>
          </w:p>
        </w:tc>
        <w:tc>
          <w:tcPr>
            <w:tcW w:w="9040" w:type="dxa"/>
            <w:gridSpan w:val="2"/>
            <w:vAlign w:val="bottom"/>
          </w:tcPr>
          <w:p w:rsidR="00805A92" w:rsidRPr="00054D02" w:rsidRDefault="00DB7A2E">
            <w:pPr>
              <w:jc w:val="right"/>
              <w:rPr>
                <w:sz w:val="20"/>
                <w:szCs w:val="20"/>
              </w:rPr>
            </w:pPr>
            <w:r w:rsidRPr="00054D02">
              <w:rPr>
                <w:rFonts w:eastAsia="Times New Roman"/>
                <w:b/>
                <w:bCs/>
                <w:sz w:val="24"/>
                <w:szCs w:val="24"/>
              </w:rPr>
              <w:t>Глава 11  «Оценка надежности теплоснабжения» ............................................................</w:t>
            </w:r>
          </w:p>
        </w:tc>
        <w:tc>
          <w:tcPr>
            <w:tcW w:w="240" w:type="dxa"/>
            <w:vAlign w:val="bottom"/>
          </w:tcPr>
          <w:p w:rsidR="00805A92" w:rsidRPr="00054D02" w:rsidRDefault="00DB7A2E">
            <w:pPr>
              <w:jc w:val="right"/>
              <w:rPr>
                <w:sz w:val="20"/>
                <w:szCs w:val="20"/>
              </w:rPr>
            </w:pPr>
            <w:r w:rsidRPr="00054D02">
              <w:rPr>
                <w:rFonts w:eastAsia="Times New Roman"/>
                <w:b/>
                <w:bCs/>
                <w:sz w:val="24"/>
                <w:szCs w:val="24"/>
              </w:rPr>
              <w:t>5</w:t>
            </w:r>
          </w:p>
        </w:tc>
      </w:tr>
      <w:tr w:rsidR="00054D02" w:rsidRPr="00054D02">
        <w:trPr>
          <w:trHeight w:val="392"/>
        </w:trPr>
        <w:tc>
          <w:tcPr>
            <w:tcW w:w="680" w:type="dxa"/>
            <w:vAlign w:val="bottom"/>
          </w:tcPr>
          <w:p w:rsidR="00805A92" w:rsidRPr="00054D02" w:rsidRDefault="00805A92">
            <w:pPr>
              <w:rPr>
                <w:sz w:val="24"/>
                <w:szCs w:val="24"/>
              </w:rPr>
            </w:pPr>
          </w:p>
        </w:tc>
        <w:tc>
          <w:tcPr>
            <w:tcW w:w="840" w:type="dxa"/>
            <w:vAlign w:val="bottom"/>
          </w:tcPr>
          <w:p w:rsidR="00805A92" w:rsidRPr="00054D02" w:rsidRDefault="00DB7A2E">
            <w:pPr>
              <w:ind w:left="220"/>
              <w:rPr>
                <w:sz w:val="20"/>
                <w:szCs w:val="20"/>
              </w:rPr>
            </w:pPr>
            <w:r w:rsidRPr="00054D02">
              <w:rPr>
                <w:rFonts w:eastAsia="Times New Roman"/>
                <w:sz w:val="24"/>
                <w:szCs w:val="24"/>
              </w:rPr>
              <w:t>11.1</w:t>
            </w:r>
          </w:p>
        </w:tc>
        <w:tc>
          <w:tcPr>
            <w:tcW w:w="8200" w:type="dxa"/>
            <w:vAlign w:val="bottom"/>
          </w:tcPr>
          <w:p w:rsidR="00805A92" w:rsidRPr="00054D02" w:rsidRDefault="00DB7A2E">
            <w:pPr>
              <w:ind w:left="200"/>
              <w:rPr>
                <w:sz w:val="20"/>
                <w:szCs w:val="20"/>
              </w:rPr>
            </w:pPr>
            <w:r w:rsidRPr="00054D02">
              <w:rPr>
                <w:rFonts w:eastAsia="Times New Roman"/>
                <w:sz w:val="24"/>
                <w:szCs w:val="24"/>
              </w:rPr>
              <w:t>Методы и результаты обработки данных по отказам участков тепловых сетей</w:t>
            </w:r>
          </w:p>
        </w:tc>
        <w:tc>
          <w:tcPr>
            <w:tcW w:w="240" w:type="dxa"/>
            <w:vAlign w:val="bottom"/>
          </w:tcPr>
          <w:p w:rsidR="00805A92" w:rsidRPr="00054D02" w:rsidRDefault="00805A92">
            <w:pPr>
              <w:rPr>
                <w:sz w:val="24"/>
                <w:szCs w:val="24"/>
              </w:rPr>
            </w:pPr>
          </w:p>
        </w:tc>
      </w:tr>
      <w:tr w:rsidR="00054D02" w:rsidRPr="00054D02">
        <w:trPr>
          <w:trHeight w:val="276"/>
        </w:trPr>
        <w:tc>
          <w:tcPr>
            <w:tcW w:w="680" w:type="dxa"/>
            <w:vAlign w:val="bottom"/>
          </w:tcPr>
          <w:p w:rsidR="00805A92" w:rsidRPr="00054D02" w:rsidRDefault="00805A92">
            <w:pPr>
              <w:rPr>
                <w:sz w:val="24"/>
                <w:szCs w:val="24"/>
              </w:rPr>
            </w:pPr>
          </w:p>
        </w:tc>
        <w:tc>
          <w:tcPr>
            <w:tcW w:w="9280" w:type="dxa"/>
            <w:gridSpan w:val="3"/>
            <w:vAlign w:val="bottom"/>
          </w:tcPr>
          <w:p w:rsidR="00805A92" w:rsidRPr="00054D02" w:rsidRDefault="00DB7A2E">
            <w:pPr>
              <w:ind w:left="220"/>
              <w:rPr>
                <w:sz w:val="20"/>
                <w:szCs w:val="20"/>
              </w:rPr>
            </w:pPr>
            <w:r w:rsidRPr="00054D02">
              <w:rPr>
                <w:rFonts w:eastAsia="Times New Roman"/>
                <w:sz w:val="24"/>
                <w:szCs w:val="24"/>
              </w:rPr>
              <w:t>(аварийным ситуациям), средней частоты отказов участков тепловых сетей (аварийных</w:t>
            </w:r>
          </w:p>
        </w:tc>
      </w:tr>
      <w:tr w:rsidR="00054D02" w:rsidRPr="00054D02">
        <w:trPr>
          <w:trHeight w:val="276"/>
        </w:trPr>
        <w:tc>
          <w:tcPr>
            <w:tcW w:w="680" w:type="dxa"/>
            <w:vAlign w:val="bottom"/>
          </w:tcPr>
          <w:p w:rsidR="00805A92" w:rsidRPr="00054D02" w:rsidRDefault="00805A92">
            <w:pPr>
              <w:rPr>
                <w:sz w:val="24"/>
                <w:szCs w:val="24"/>
              </w:rPr>
            </w:pPr>
          </w:p>
        </w:tc>
        <w:tc>
          <w:tcPr>
            <w:tcW w:w="9040" w:type="dxa"/>
            <w:gridSpan w:val="2"/>
            <w:vAlign w:val="bottom"/>
          </w:tcPr>
          <w:p w:rsidR="00805A92" w:rsidRPr="00054D02" w:rsidRDefault="00DB7A2E">
            <w:pPr>
              <w:ind w:left="220"/>
              <w:rPr>
                <w:sz w:val="20"/>
                <w:szCs w:val="20"/>
              </w:rPr>
            </w:pPr>
            <w:r w:rsidRPr="00054D02">
              <w:rPr>
                <w:rFonts w:eastAsia="Times New Roman"/>
                <w:w w:val="98"/>
                <w:sz w:val="24"/>
                <w:szCs w:val="24"/>
              </w:rPr>
              <w:t>ситуаций) в каждой системе теплоснабжения .......................................................................</w:t>
            </w:r>
          </w:p>
        </w:tc>
        <w:tc>
          <w:tcPr>
            <w:tcW w:w="240" w:type="dxa"/>
            <w:vAlign w:val="bottom"/>
          </w:tcPr>
          <w:p w:rsidR="00805A92" w:rsidRPr="00054D02" w:rsidRDefault="00DB7A2E">
            <w:pPr>
              <w:jc w:val="right"/>
              <w:rPr>
                <w:sz w:val="20"/>
                <w:szCs w:val="20"/>
              </w:rPr>
            </w:pPr>
            <w:r w:rsidRPr="00054D02">
              <w:rPr>
                <w:rFonts w:eastAsia="Times New Roman"/>
                <w:sz w:val="24"/>
                <w:szCs w:val="24"/>
              </w:rPr>
              <w:t>5</w:t>
            </w:r>
          </w:p>
        </w:tc>
      </w:tr>
      <w:tr w:rsidR="00054D02" w:rsidRPr="00054D02">
        <w:trPr>
          <w:trHeight w:val="398"/>
        </w:trPr>
        <w:tc>
          <w:tcPr>
            <w:tcW w:w="680" w:type="dxa"/>
            <w:vAlign w:val="bottom"/>
          </w:tcPr>
          <w:p w:rsidR="00805A92" w:rsidRPr="00054D02" w:rsidRDefault="00DB7A2E">
            <w:pPr>
              <w:jc w:val="right"/>
              <w:rPr>
                <w:sz w:val="20"/>
                <w:szCs w:val="20"/>
              </w:rPr>
            </w:pPr>
            <w:r w:rsidRPr="00054D02">
              <w:rPr>
                <w:rFonts w:eastAsia="Times New Roman"/>
                <w:w w:val="96"/>
                <w:sz w:val="24"/>
                <w:szCs w:val="24"/>
              </w:rPr>
              <w:t>11.1.1</w:t>
            </w:r>
          </w:p>
        </w:tc>
        <w:tc>
          <w:tcPr>
            <w:tcW w:w="9040" w:type="dxa"/>
            <w:gridSpan w:val="2"/>
            <w:vAlign w:val="bottom"/>
          </w:tcPr>
          <w:p w:rsidR="00805A92" w:rsidRPr="00054D02" w:rsidRDefault="00DB7A2E">
            <w:pPr>
              <w:jc w:val="right"/>
              <w:rPr>
                <w:sz w:val="20"/>
                <w:szCs w:val="20"/>
              </w:rPr>
            </w:pPr>
            <w:r w:rsidRPr="00054D02">
              <w:rPr>
                <w:rFonts w:eastAsia="Times New Roman"/>
                <w:sz w:val="24"/>
                <w:szCs w:val="24"/>
              </w:rPr>
              <w:t>Общие положения ..................................................................................................................</w:t>
            </w:r>
          </w:p>
        </w:tc>
        <w:tc>
          <w:tcPr>
            <w:tcW w:w="240" w:type="dxa"/>
            <w:vAlign w:val="bottom"/>
          </w:tcPr>
          <w:p w:rsidR="00805A92" w:rsidRPr="00054D02" w:rsidRDefault="00DB7A2E">
            <w:pPr>
              <w:jc w:val="right"/>
              <w:rPr>
                <w:sz w:val="20"/>
                <w:szCs w:val="20"/>
              </w:rPr>
            </w:pPr>
            <w:r w:rsidRPr="00054D02">
              <w:rPr>
                <w:rFonts w:eastAsia="Times New Roman"/>
                <w:sz w:val="24"/>
                <w:szCs w:val="24"/>
              </w:rPr>
              <w:t>5</w:t>
            </w:r>
          </w:p>
        </w:tc>
      </w:tr>
      <w:tr w:rsidR="00054D02" w:rsidRPr="00054D02">
        <w:trPr>
          <w:trHeight w:val="398"/>
        </w:trPr>
        <w:tc>
          <w:tcPr>
            <w:tcW w:w="680" w:type="dxa"/>
            <w:vAlign w:val="bottom"/>
          </w:tcPr>
          <w:p w:rsidR="00805A92" w:rsidRPr="00054D02" w:rsidRDefault="00DB7A2E">
            <w:pPr>
              <w:jc w:val="right"/>
              <w:rPr>
                <w:sz w:val="20"/>
                <w:szCs w:val="20"/>
              </w:rPr>
            </w:pPr>
            <w:r w:rsidRPr="00054D02">
              <w:rPr>
                <w:rFonts w:eastAsia="Times New Roman"/>
                <w:w w:val="96"/>
                <w:sz w:val="24"/>
                <w:szCs w:val="24"/>
              </w:rPr>
              <w:t>11.1.2</w:t>
            </w:r>
          </w:p>
        </w:tc>
        <w:tc>
          <w:tcPr>
            <w:tcW w:w="9040" w:type="dxa"/>
            <w:gridSpan w:val="2"/>
            <w:vAlign w:val="bottom"/>
          </w:tcPr>
          <w:p w:rsidR="00805A92" w:rsidRPr="00054D02" w:rsidRDefault="00DB7A2E">
            <w:pPr>
              <w:jc w:val="right"/>
              <w:rPr>
                <w:sz w:val="20"/>
                <w:szCs w:val="20"/>
              </w:rPr>
            </w:pPr>
            <w:r w:rsidRPr="00054D02">
              <w:rPr>
                <w:rFonts w:eastAsia="Times New Roman"/>
                <w:sz w:val="24"/>
                <w:szCs w:val="24"/>
              </w:rPr>
              <w:t>Термины и определения .........................................................................................................</w:t>
            </w:r>
          </w:p>
        </w:tc>
        <w:tc>
          <w:tcPr>
            <w:tcW w:w="240" w:type="dxa"/>
            <w:vAlign w:val="bottom"/>
          </w:tcPr>
          <w:p w:rsidR="00805A92" w:rsidRPr="00054D02" w:rsidRDefault="00DB7A2E">
            <w:pPr>
              <w:jc w:val="right"/>
              <w:rPr>
                <w:sz w:val="20"/>
                <w:szCs w:val="20"/>
              </w:rPr>
            </w:pPr>
            <w:r w:rsidRPr="00054D02">
              <w:rPr>
                <w:rFonts w:eastAsia="Times New Roman"/>
                <w:sz w:val="24"/>
                <w:szCs w:val="24"/>
              </w:rPr>
              <w:t>6</w:t>
            </w:r>
          </w:p>
        </w:tc>
      </w:tr>
      <w:tr w:rsidR="00054D02" w:rsidRPr="00054D02">
        <w:trPr>
          <w:trHeight w:val="398"/>
        </w:trPr>
        <w:tc>
          <w:tcPr>
            <w:tcW w:w="680" w:type="dxa"/>
            <w:vAlign w:val="bottom"/>
          </w:tcPr>
          <w:p w:rsidR="00805A92" w:rsidRPr="00054D02" w:rsidRDefault="00DB7A2E">
            <w:pPr>
              <w:jc w:val="right"/>
              <w:rPr>
                <w:sz w:val="20"/>
                <w:szCs w:val="20"/>
              </w:rPr>
            </w:pPr>
            <w:r w:rsidRPr="00054D02">
              <w:rPr>
                <w:rFonts w:eastAsia="Times New Roman"/>
                <w:w w:val="96"/>
                <w:sz w:val="24"/>
                <w:szCs w:val="24"/>
              </w:rPr>
              <w:t>11.1.3</w:t>
            </w:r>
          </w:p>
        </w:tc>
        <w:tc>
          <w:tcPr>
            <w:tcW w:w="9040" w:type="dxa"/>
            <w:gridSpan w:val="2"/>
            <w:vAlign w:val="bottom"/>
          </w:tcPr>
          <w:p w:rsidR="00805A92" w:rsidRPr="00054D02" w:rsidRDefault="00DB7A2E">
            <w:pPr>
              <w:jc w:val="right"/>
              <w:rPr>
                <w:sz w:val="20"/>
                <w:szCs w:val="20"/>
              </w:rPr>
            </w:pPr>
            <w:r w:rsidRPr="00054D02">
              <w:rPr>
                <w:rFonts w:eastAsia="Times New Roman"/>
                <w:sz w:val="24"/>
                <w:szCs w:val="24"/>
              </w:rPr>
              <w:t>Расчет надежности теплоснабжения нерезервируемых участков тепловой сети ............</w:t>
            </w:r>
          </w:p>
        </w:tc>
        <w:tc>
          <w:tcPr>
            <w:tcW w:w="240" w:type="dxa"/>
            <w:vAlign w:val="bottom"/>
          </w:tcPr>
          <w:p w:rsidR="00805A92" w:rsidRPr="00054D02" w:rsidRDefault="00DB7A2E">
            <w:pPr>
              <w:jc w:val="right"/>
              <w:rPr>
                <w:sz w:val="20"/>
                <w:szCs w:val="20"/>
              </w:rPr>
            </w:pPr>
            <w:r w:rsidRPr="00054D02">
              <w:rPr>
                <w:rFonts w:eastAsia="Times New Roman"/>
                <w:sz w:val="24"/>
                <w:szCs w:val="24"/>
              </w:rPr>
              <w:t>7</w:t>
            </w:r>
          </w:p>
        </w:tc>
      </w:tr>
      <w:tr w:rsidR="00054D02" w:rsidRPr="00054D02">
        <w:trPr>
          <w:trHeight w:val="396"/>
        </w:trPr>
        <w:tc>
          <w:tcPr>
            <w:tcW w:w="680" w:type="dxa"/>
            <w:vAlign w:val="bottom"/>
          </w:tcPr>
          <w:p w:rsidR="00805A92" w:rsidRPr="00054D02" w:rsidRDefault="00DB7A2E">
            <w:pPr>
              <w:jc w:val="right"/>
              <w:rPr>
                <w:sz w:val="20"/>
                <w:szCs w:val="20"/>
              </w:rPr>
            </w:pPr>
            <w:r w:rsidRPr="00054D02">
              <w:rPr>
                <w:rFonts w:eastAsia="Times New Roman"/>
                <w:w w:val="96"/>
                <w:sz w:val="24"/>
                <w:szCs w:val="24"/>
              </w:rPr>
              <w:t>11.1.4</w:t>
            </w:r>
          </w:p>
        </w:tc>
        <w:tc>
          <w:tcPr>
            <w:tcW w:w="9040" w:type="dxa"/>
            <w:gridSpan w:val="2"/>
            <w:vAlign w:val="bottom"/>
          </w:tcPr>
          <w:p w:rsidR="00805A92" w:rsidRPr="00054D02" w:rsidRDefault="00DB7A2E">
            <w:pPr>
              <w:jc w:val="right"/>
              <w:rPr>
                <w:sz w:val="20"/>
                <w:szCs w:val="20"/>
              </w:rPr>
            </w:pPr>
            <w:r w:rsidRPr="00054D02">
              <w:rPr>
                <w:rFonts w:eastAsia="Times New Roman"/>
                <w:sz w:val="24"/>
                <w:szCs w:val="24"/>
              </w:rPr>
              <w:t>Расчет надежности теплоснабжения резервируемых участков тепловой сети ..............</w:t>
            </w:r>
          </w:p>
        </w:tc>
        <w:tc>
          <w:tcPr>
            <w:tcW w:w="240" w:type="dxa"/>
            <w:vAlign w:val="bottom"/>
          </w:tcPr>
          <w:p w:rsidR="00805A92" w:rsidRPr="00054D02" w:rsidRDefault="00DB7A2E">
            <w:pPr>
              <w:jc w:val="right"/>
              <w:rPr>
                <w:sz w:val="20"/>
                <w:szCs w:val="20"/>
              </w:rPr>
            </w:pPr>
            <w:r w:rsidRPr="00054D02">
              <w:rPr>
                <w:rFonts w:eastAsia="Times New Roman"/>
                <w:w w:val="91"/>
                <w:sz w:val="24"/>
                <w:szCs w:val="24"/>
              </w:rPr>
              <w:t>11</w:t>
            </w:r>
          </w:p>
        </w:tc>
      </w:tr>
      <w:tr w:rsidR="00054D02" w:rsidRPr="00054D02">
        <w:trPr>
          <w:trHeight w:val="398"/>
        </w:trPr>
        <w:tc>
          <w:tcPr>
            <w:tcW w:w="680" w:type="dxa"/>
            <w:vAlign w:val="bottom"/>
          </w:tcPr>
          <w:p w:rsidR="00805A92" w:rsidRPr="00054D02" w:rsidRDefault="00DB7A2E">
            <w:pPr>
              <w:jc w:val="right"/>
              <w:rPr>
                <w:sz w:val="20"/>
                <w:szCs w:val="20"/>
              </w:rPr>
            </w:pPr>
            <w:r w:rsidRPr="00054D02">
              <w:rPr>
                <w:rFonts w:eastAsia="Times New Roman"/>
                <w:w w:val="96"/>
                <w:sz w:val="24"/>
                <w:szCs w:val="24"/>
              </w:rPr>
              <w:t>11.1.5</w:t>
            </w:r>
          </w:p>
        </w:tc>
        <w:tc>
          <w:tcPr>
            <w:tcW w:w="9040" w:type="dxa"/>
            <w:gridSpan w:val="2"/>
            <w:vAlign w:val="bottom"/>
          </w:tcPr>
          <w:p w:rsidR="00805A92" w:rsidRPr="00054D02" w:rsidRDefault="00DB7A2E">
            <w:pPr>
              <w:jc w:val="right"/>
              <w:rPr>
                <w:sz w:val="20"/>
                <w:szCs w:val="20"/>
              </w:rPr>
            </w:pPr>
            <w:r w:rsidRPr="00054D02">
              <w:rPr>
                <w:rFonts w:eastAsia="Times New Roman"/>
                <w:sz w:val="24"/>
                <w:szCs w:val="24"/>
              </w:rPr>
              <w:t>Оценка недоотпуска тепловой энергии потребителям .....................................................</w:t>
            </w:r>
          </w:p>
        </w:tc>
        <w:tc>
          <w:tcPr>
            <w:tcW w:w="240" w:type="dxa"/>
            <w:vAlign w:val="bottom"/>
          </w:tcPr>
          <w:p w:rsidR="00805A92" w:rsidRPr="00054D02" w:rsidRDefault="00DB7A2E">
            <w:pPr>
              <w:jc w:val="right"/>
              <w:rPr>
                <w:sz w:val="20"/>
                <w:szCs w:val="20"/>
              </w:rPr>
            </w:pPr>
            <w:r w:rsidRPr="00054D02">
              <w:rPr>
                <w:rFonts w:eastAsia="Times New Roman"/>
                <w:w w:val="91"/>
                <w:sz w:val="24"/>
                <w:szCs w:val="24"/>
              </w:rPr>
              <w:t>13</w:t>
            </w:r>
          </w:p>
        </w:tc>
      </w:tr>
      <w:tr w:rsidR="00054D02" w:rsidRPr="00054D02">
        <w:trPr>
          <w:trHeight w:val="396"/>
        </w:trPr>
        <w:tc>
          <w:tcPr>
            <w:tcW w:w="680" w:type="dxa"/>
            <w:vAlign w:val="bottom"/>
          </w:tcPr>
          <w:p w:rsidR="00805A92" w:rsidRPr="00054D02" w:rsidRDefault="00805A92">
            <w:pPr>
              <w:rPr>
                <w:sz w:val="24"/>
                <w:szCs w:val="24"/>
              </w:rPr>
            </w:pPr>
          </w:p>
        </w:tc>
        <w:tc>
          <w:tcPr>
            <w:tcW w:w="840" w:type="dxa"/>
            <w:vAlign w:val="bottom"/>
          </w:tcPr>
          <w:p w:rsidR="00805A92" w:rsidRPr="00054D02" w:rsidRDefault="00DB7A2E">
            <w:pPr>
              <w:ind w:left="220"/>
              <w:rPr>
                <w:sz w:val="20"/>
                <w:szCs w:val="20"/>
              </w:rPr>
            </w:pPr>
            <w:r w:rsidRPr="00054D02">
              <w:rPr>
                <w:rFonts w:eastAsia="Times New Roman"/>
                <w:sz w:val="24"/>
                <w:szCs w:val="24"/>
              </w:rPr>
              <w:t>11.2</w:t>
            </w:r>
          </w:p>
        </w:tc>
        <w:tc>
          <w:tcPr>
            <w:tcW w:w="8200" w:type="dxa"/>
            <w:vAlign w:val="bottom"/>
          </w:tcPr>
          <w:p w:rsidR="00805A92" w:rsidRPr="00054D02" w:rsidRDefault="00DB7A2E">
            <w:pPr>
              <w:ind w:left="200"/>
              <w:rPr>
                <w:sz w:val="20"/>
                <w:szCs w:val="20"/>
              </w:rPr>
            </w:pPr>
            <w:r w:rsidRPr="00054D02">
              <w:rPr>
                <w:rFonts w:eastAsia="Times New Roman"/>
                <w:sz w:val="24"/>
                <w:szCs w:val="24"/>
              </w:rPr>
              <w:t>Методы и результаты обработки данных по восстановлениям отказавших</w:t>
            </w:r>
          </w:p>
        </w:tc>
        <w:tc>
          <w:tcPr>
            <w:tcW w:w="240" w:type="dxa"/>
            <w:vAlign w:val="bottom"/>
          </w:tcPr>
          <w:p w:rsidR="00805A92" w:rsidRPr="00054D02" w:rsidRDefault="00805A92">
            <w:pPr>
              <w:rPr>
                <w:sz w:val="24"/>
                <w:szCs w:val="24"/>
              </w:rPr>
            </w:pPr>
          </w:p>
        </w:tc>
      </w:tr>
      <w:tr w:rsidR="00054D02" w:rsidRPr="00054D02">
        <w:trPr>
          <w:trHeight w:val="276"/>
        </w:trPr>
        <w:tc>
          <w:tcPr>
            <w:tcW w:w="680" w:type="dxa"/>
            <w:vAlign w:val="bottom"/>
          </w:tcPr>
          <w:p w:rsidR="00805A92" w:rsidRPr="00054D02" w:rsidRDefault="00805A92">
            <w:pPr>
              <w:rPr>
                <w:sz w:val="24"/>
                <w:szCs w:val="24"/>
              </w:rPr>
            </w:pPr>
          </w:p>
        </w:tc>
        <w:tc>
          <w:tcPr>
            <w:tcW w:w="9280" w:type="dxa"/>
            <w:gridSpan w:val="3"/>
            <w:vAlign w:val="bottom"/>
          </w:tcPr>
          <w:p w:rsidR="00805A92" w:rsidRPr="00054D02" w:rsidRDefault="00DB7A2E">
            <w:pPr>
              <w:ind w:left="220"/>
              <w:rPr>
                <w:sz w:val="20"/>
                <w:szCs w:val="20"/>
              </w:rPr>
            </w:pPr>
            <w:r w:rsidRPr="00054D02">
              <w:rPr>
                <w:rFonts w:eastAsia="Times New Roman"/>
                <w:sz w:val="24"/>
                <w:szCs w:val="24"/>
              </w:rPr>
              <w:t>участков тепловых сетей (участков тепловых сетей, на которых произошли аварийные</w:t>
            </w:r>
          </w:p>
        </w:tc>
      </w:tr>
      <w:tr w:rsidR="00054D02" w:rsidRPr="00054D02">
        <w:trPr>
          <w:trHeight w:val="277"/>
        </w:trPr>
        <w:tc>
          <w:tcPr>
            <w:tcW w:w="680" w:type="dxa"/>
            <w:vAlign w:val="bottom"/>
          </w:tcPr>
          <w:p w:rsidR="00805A92" w:rsidRPr="00054D02" w:rsidRDefault="00805A92">
            <w:pPr>
              <w:rPr>
                <w:sz w:val="24"/>
                <w:szCs w:val="24"/>
              </w:rPr>
            </w:pPr>
          </w:p>
        </w:tc>
        <w:tc>
          <w:tcPr>
            <w:tcW w:w="9040" w:type="dxa"/>
            <w:gridSpan w:val="2"/>
            <w:vAlign w:val="bottom"/>
          </w:tcPr>
          <w:p w:rsidR="00805A92" w:rsidRPr="00054D02" w:rsidRDefault="00DB7A2E">
            <w:pPr>
              <w:ind w:left="220"/>
              <w:rPr>
                <w:sz w:val="20"/>
                <w:szCs w:val="20"/>
              </w:rPr>
            </w:pPr>
            <w:r w:rsidRPr="00054D02">
              <w:rPr>
                <w:rFonts w:eastAsia="Times New Roman"/>
                <w:sz w:val="24"/>
                <w:szCs w:val="24"/>
              </w:rPr>
              <w:t>ситуации), среднего времени восстановления отказавших участков тепловых сетей в</w:t>
            </w:r>
          </w:p>
        </w:tc>
        <w:tc>
          <w:tcPr>
            <w:tcW w:w="240" w:type="dxa"/>
            <w:vAlign w:val="bottom"/>
          </w:tcPr>
          <w:p w:rsidR="00805A92" w:rsidRPr="00054D02" w:rsidRDefault="00805A92">
            <w:pPr>
              <w:rPr>
                <w:sz w:val="24"/>
                <w:szCs w:val="24"/>
              </w:rPr>
            </w:pPr>
          </w:p>
        </w:tc>
      </w:tr>
      <w:tr w:rsidR="00054D02" w:rsidRPr="00054D02">
        <w:trPr>
          <w:trHeight w:val="276"/>
        </w:trPr>
        <w:tc>
          <w:tcPr>
            <w:tcW w:w="680" w:type="dxa"/>
            <w:vAlign w:val="bottom"/>
          </w:tcPr>
          <w:p w:rsidR="00805A92" w:rsidRPr="00054D02" w:rsidRDefault="00805A92">
            <w:pPr>
              <w:rPr>
                <w:sz w:val="24"/>
                <w:szCs w:val="24"/>
              </w:rPr>
            </w:pPr>
          </w:p>
        </w:tc>
        <w:tc>
          <w:tcPr>
            <w:tcW w:w="9040" w:type="dxa"/>
            <w:gridSpan w:val="2"/>
            <w:vAlign w:val="bottom"/>
          </w:tcPr>
          <w:p w:rsidR="00805A92" w:rsidRPr="00054D02" w:rsidRDefault="00DB7A2E">
            <w:pPr>
              <w:ind w:left="220"/>
              <w:rPr>
                <w:sz w:val="20"/>
                <w:szCs w:val="20"/>
              </w:rPr>
            </w:pPr>
            <w:r w:rsidRPr="00054D02">
              <w:rPr>
                <w:rFonts w:eastAsia="Times New Roman"/>
                <w:w w:val="99"/>
                <w:sz w:val="24"/>
                <w:szCs w:val="24"/>
              </w:rPr>
              <w:t>каждой системе теплоснабжения ..........................................................................................</w:t>
            </w:r>
          </w:p>
        </w:tc>
        <w:tc>
          <w:tcPr>
            <w:tcW w:w="240" w:type="dxa"/>
            <w:vAlign w:val="bottom"/>
          </w:tcPr>
          <w:p w:rsidR="00805A92" w:rsidRPr="00054D02" w:rsidRDefault="00DB7A2E">
            <w:pPr>
              <w:jc w:val="right"/>
              <w:rPr>
                <w:sz w:val="20"/>
                <w:szCs w:val="20"/>
              </w:rPr>
            </w:pPr>
            <w:r w:rsidRPr="00054D02">
              <w:rPr>
                <w:rFonts w:eastAsia="Times New Roman"/>
                <w:w w:val="91"/>
                <w:sz w:val="24"/>
                <w:szCs w:val="24"/>
              </w:rPr>
              <w:t>15</w:t>
            </w:r>
          </w:p>
        </w:tc>
      </w:tr>
      <w:tr w:rsidR="00054D02" w:rsidRPr="00054D02">
        <w:trPr>
          <w:trHeight w:val="396"/>
        </w:trPr>
        <w:tc>
          <w:tcPr>
            <w:tcW w:w="680" w:type="dxa"/>
            <w:vAlign w:val="bottom"/>
          </w:tcPr>
          <w:p w:rsidR="00805A92" w:rsidRPr="00054D02" w:rsidRDefault="00805A92">
            <w:pPr>
              <w:rPr>
                <w:sz w:val="24"/>
                <w:szCs w:val="24"/>
              </w:rPr>
            </w:pPr>
          </w:p>
        </w:tc>
        <w:tc>
          <w:tcPr>
            <w:tcW w:w="840" w:type="dxa"/>
            <w:vAlign w:val="bottom"/>
          </w:tcPr>
          <w:p w:rsidR="00805A92" w:rsidRPr="00054D02" w:rsidRDefault="00DB7A2E">
            <w:pPr>
              <w:ind w:left="220"/>
              <w:rPr>
                <w:sz w:val="20"/>
                <w:szCs w:val="20"/>
              </w:rPr>
            </w:pPr>
            <w:r w:rsidRPr="00054D02">
              <w:rPr>
                <w:rFonts w:eastAsia="Times New Roman"/>
                <w:sz w:val="24"/>
                <w:szCs w:val="24"/>
              </w:rPr>
              <w:t>11.3</w:t>
            </w:r>
          </w:p>
        </w:tc>
        <w:tc>
          <w:tcPr>
            <w:tcW w:w="8200" w:type="dxa"/>
            <w:vAlign w:val="bottom"/>
          </w:tcPr>
          <w:p w:rsidR="00805A92" w:rsidRPr="00054D02" w:rsidRDefault="00DB7A2E">
            <w:pPr>
              <w:ind w:left="200"/>
              <w:rPr>
                <w:sz w:val="20"/>
                <w:szCs w:val="20"/>
              </w:rPr>
            </w:pPr>
            <w:r w:rsidRPr="00054D02">
              <w:rPr>
                <w:rFonts w:eastAsia="Times New Roman"/>
                <w:sz w:val="24"/>
                <w:szCs w:val="24"/>
              </w:rPr>
              <w:t>Результаты оценки вероятности отказа (аварийной ситуации) и безотказной</w:t>
            </w:r>
          </w:p>
        </w:tc>
        <w:tc>
          <w:tcPr>
            <w:tcW w:w="240" w:type="dxa"/>
            <w:vAlign w:val="bottom"/>
          </w:tcPr>
          <w:p w:rsidR="00805A92" w:rsidRPr="00054D02" w:rsidRDefault="00805A92">
            <w:pPr>
              <w:rPr>
                <w:sz w:val="24"/>
                <w:szCs w:val="24"/>
              </w:rPr>
            </w:pPr>
          </w:p>
        </w:tc>
      </w:tr>
      <w:tr w:rsidR="00054D02" w:rsidRPr="00054D02">
        <w:trPr>
          <w:trHeight w:val="276"/>
        </w:trPr>
        <w:tc>
          <w:tcPr>
            <w:tcW w:w="680" w:type="dxa"/>
            <w:vAlign w:val="bottom"/>
          </w:tcPr>
          <w:p w:rsidR="00805A92" w:rsidRPr="00054D02" w:rsidRDefault="00805A92">
            <w:pPr>
              <w:rPr>
                <w:sz w:val="24"/>
                <w:szCs w:val="24"/>
              </w:rPr>
            </w:pPr>
          </w:p>
        </w:tc>
        <w:tc>
          <w:tcPr>
            <w:tcW w:w="9040" w:type="dxa"/>
            <w:gridSpan w:val="2"/>
            <w:vAlign w:val="bottom"/>
          </w:tcPr>
          <w:p w:rsidR="00805A92" w:rsidRPr="00054D02" w:rsidRDefault="00DB7A2E">
            <w:pPr>
              <w:ind w:left="220"/>
              <w:rPr>
                <w:sz w:val="20"/>
                <w:szCs w:val="20"/>
              </w:rPr>
            </w:pPr>
            <w:r w:rsidRPr="00054D02">
              <w:rPr>
                <w:rFonts w:eastAsia="Times New Roman"/>
                <w:sz w:val="24"/>
                <w:szCs w:val="24"/>
              </w:rPr>
              <w:t>(безаварийной) работы системы теплоснабжения по отношению к потребителям,</w:t>
            </w:r>
          </w:p>
        </w:tc>
        <w:tc>
          <w:tcPr>
            <w:tcW w:w="240" w:type="dxa"/>
            <w:vAlign w:val="bottom"/>
          </w:tcPr>
          <w:p w:rsidR="00805A92" w:rsidRPr="00054D02" w:rsidRDefault="00805A92">
            <w:pPr>
              <w:rPr>
                <w:sz w:val="24"/>
                <w:szCs w:val="24"/>
              </w:rPr>
            </w:pPr>
          </w:p>
        </w:tc>
      </w:tr>
      <w:tr w:rsidR="00054D02" w:rsidRPr="00054D02">
        <w:trPr>
          <w:trHeight w:val="276"/>
        </w:trPr>
        <w:tc>
          <w:tcPr>
            <w:tcW w:w="680" w:type="dxa"/>
            <w:vAlign w:val="bottom"/>
          </w:tcPr>
          <w:p w:rsidR="00805A92" w:rsidRPr="00054D02" w:rsidRDefault="00805A92">
            <w:pPr>
              <w:rPr>
                <w:sz w:val="24"/>
                <w:szCs w:val="24"/>
              </w:rPr>
            </w:pPr>
          </w:p>
        </w:tc>
        <w:tc>
          <w:tcPr>
            <w:tcW w:w="9040" w:type="dxa"/>
            <w:gridSpan w:val="2"/>
            <w:vAlign w:val="bottom"/>
          </w:tcPr>
          <w:p w:rsidR="00805A92" w:rsidRPr="00054D02" w:rsidRDefault="00DB7A2E">
            <w:pPr>
              <w:ind w:left="220"/>
              <w:rPr>
                <w:sz w:val="20"/>
                <w:szCs w:val="20"/>
              </w:rPr>
            </w:pPr>
            <w:r w:rsidRPr="00054D02">
              <w:rPr>
                <w:rFonts w:eastAsia="Times New Roman"/>
                <w:w w:val="99"/>
                <w:sz w:val="24"/>
                <w:szCs w:val="24"/>
              </w:rPr>
              <w:t>присоединенным к магистральным и распределительным теплопроводам .....................</w:t>
            </w:r>
          </w:p>
        </w:tc>
        <w:tc>
          <w:tcPr>
            <w:tcW w:w="240" w:type="dxa"/>
            <w:vAlign w:val="bottom"/>
          </w:tcPr>
          <w:p w:rsidR="00805A92" w:rsidRPr="00054D02" w:rsidRDefault="00DB7A2E">
            <w:pPr>
              <w:jc w:val="right"/>
              <w:rPr>
                <w:sz w:val="20"/>
                <w:szCs w:val="20"/>
              </w:rPr>
            </w:pPr>
            <w:r w:rsidRPr="00054D02">
              <w:rPr>
                <w:rFonts w:eastAsia="Times New Roman"/>
                <w:w w:val="91"/>
                <w:sz w:val="24"/>
                <w:szCs w:val="24"/>
              </w:rPr>
              <w:t>15</w:t>
            </w:r>
          </w:p>
        </w:tc>
      </w:tr>
      <w:tr w:rsidR="00054D02" w:rsidRPr="00054D02">
        <w:trPr>
          <w:trHeight w:val="396"/>
        </w:trPr>
        <w:tc>
          <w:tcPr>
            <w:tcW w:w="680" w:type="dxa"/>
            <w:vAlign w:val="bottom"/>
          </w:tcPr>
          <w:p w:rsidR="00805A92" w:rsidRPr="00054D02" w:rsidRDefault="00805A92">
            <w:pPr>
              <w:rPr>
                <w:sz w:val="24"/>
                <w:szCs w:val="24"/>
              </w:rPr>
            </w:pPr>
          </w:p>
        </w:tc>
        <w:tc>
          <w:tcPr>
            <w:tcW w:w="840" w:type="dxa"/>
            <w:vAlign w:val="bottom"/>
          </w:tcPr>
          <w:p w:rsidR="00805A92" w:rsidRPr="00054D02" w:rsidRDefault="00DB7A2E">
            <w:pPr>
              <w:ind w:left="220"/>
              <w:rPr>
                <w:sz w:val="20"/>
                <w:szCs w:val="20"/>
              </w:rPr>
            </w:pPr>
            <w:r w:rsidRPr="00054D02">
              <w:rPr>
                <w:rFonts w:eastAsia="Times New Roman"/>
                <w:sz w:val="24"/>
                <w:szCs w:val="24"/>
              </w:rPr>
              <w:t>11.4</w:t>
            </w:r>
          </w:p>
        </w:tc>
        <w:tc>
          <w:tcPr>
            <w:tcW w:w="8200" w:type="dxa"/>
            <w:vAlign w:val="bottom"/>
          </w:tcPr>
          <w:p w:rsidR="00805A92" w:rsidRPr="00054D02" w:rsidRDefault="00DB7A2E">
            <w:pPr>
              <w:ind w:left="200"/>
              <w:rPr>
                <w:sz w:val="20"/>
                <w:szCs w:val="20"/>
              </w:rPr>
            </w:pPr>
            <w:r w:rsidRPr="00054D02">
              <w:rPr>
                <w:rFonts w:eastAsia="Times New Roman"/>
                <w:sz w:val="24"/>
                <w:szCs w:val="24"/>
              </w:rPr>
              <w:t>Результаты оценки коэффициентов готовности теплопроводов к несению</w:t>
            </w:r>
          </w:p>
        </w:tc>
        <w:tc>
          <w:tcPr>
            <w:tcW w:w="240" w:type="dxa"/>
            <w:vAlign w:val="bottom"/>
          </w:tcPr>
          <w:p w:rsidR="00805A92" w:rsidRPr="00054D02" w:rsidRDefault="00805A92">
            <w:pPr>
              <w:rPr>
                <w:sz w:val="24"/>
                <w:szCs w:val="24"/>
              </w:rPr>
            </w:pPr>
          </w:p>
        </w:tc>
      </w:tr>
      <w:tr w:rsidR="00054D02" w:rsidRPr="00054D02">
        <w:trPr>
          <w:trHeight w:val="276"/>
        </w:trPr>
        <w:tc>
          <w:tcPr>
            <w:tcW w:w="680" w:type="dxa"/>
            <w:vAlign w:val="bottom"/>
          </w:tcPr>
          <w:p w:rsidR="00805A92" w:rsidRPr="00054D02" w:rsidRDefault="00805A92">
            <w:pPr>
              <w:rPr>
                <w:sz w:val="24"/>
                <w:szCs w:val="24"/>
              </w:rPr>
            </w:pPr>
          </w:p>
        </w:tc>
        <w:tc>
          <w:tcPr>
            <w:tcW w:w="9040" w:type="dxa"/>
            <w:gridSpan w:val="2"/>
            <w:vAlign w:val="bottom"/>
          </w:tcPr>
          <w:p w:rsidR="00805A92" w:rsidRPr="00054D02" w:rsidRDefault="00DB7A2E">
            <w:pPr>
              <w:ind w:left="220"/>
              <w:rPr>
                <w:sz w:val="20"/>
                <w:szCs w:val="20"/>
              </w:rPr>
            </w:pPr>
            <w:r w:rsidRPr="00054D02">
              <w:rPr>
                <w:rFonts w:eastAsia="Times New Roman"/>
                <w:w w:val="99"/>
                <w:sz w:val="24"/>
                <w:szCs w:val="24"/>
              </w:rPr>
              <w:t>тепловой нагрузки...................................................................................................................</w:t>
            </w:r>
          </w:p>
        </w:tc>
        <w:tc>
          <w:tcPr>
            <w:tcW w:w="240" w:type="dxa"/>
            <w:vAlign w:val="bottom"/>
          </w:tcPr>
          <w:p w:rsidR="00805A92" w:rsidRPr="00054D02" w:rsidRDefault="00DB7A2E">
            <w:pPr>
              <w:jc w:val="right"/>
              <w:rPr>
                <w:sz w:val="20"/>
                <w:szCs w:val="20"/>
              </w:rPr>
            </w:pPr>
            <w:r w:rsidRPr="00054D02">
              <w:rPr>
                <w:rFonts w:eastAsia="Times New Roman"/>
                <w:w w:val="91"/>
                <w:sz w:val="24"/>
                <w:szCs w:val="24"/>
              </w:rPr>
              <w:t>16</w:t>
            </w:r>
          </w:p>
        </w:tc>
      </w:tr>
      <w:tr w:rsidR="00054D02" w:rsidRPr="00054D02">
        <w:trPr>
          <w:trHeight w:val="396"/>
        </w:trPr>
        <w:tc>
          <w:tcPr>
            <w:tcW w:w="680" w:type="dxa"/>
            <w:vAlign w:val="bottom"/>
          </w:tcPr>
          <w:p w:rsidR="00805A92" w:rsidRPr="00054D02" w:rsidRDefault="00805A92">
            <w:pPr>
              <w:rPr>
                <w:sz w:val="24"/>
                <w:szCs w:val="24"/>
              </w:rPr>
            </w:pPr>
          </w:p>
        </w:tc>
        <w:tc>
          <w:tcPr>
            <w:tcW w:w="840" w:type="dxa"/>
            <w:vAlign w:val="bottom"/>
          </w:tcPr>
          <w:p w:rsidR="00805A92" w:rsidRPr="00054D02" w:rsidRDefault="00DB7A2E">
            <w:pPr>
              <w:ind w:left="220"/>
              <w:rPr>
                <w:sz w:val="20"/>
                <w:szCs w:val="20"/>
              </w:rPr>
            </w:pPr>
            <w:r w:rsidRPr="00054D02">
              <w:rPr>
                <w:rFonts w:eastAsia="Times New Roman"/>
                <w:sz w:val="24"/>
                <w:szCs w:val="24"/>
              </w:rPr>
              <w:t>11.5</w:t>
            </w:r>
          </w:p>
        </w:tc>
        <w:tc>
          <w:tcPr>
            <w:tcW w:w="8200" w:type="dxa"/>
            <w:vAlign w:val="bottom"/>
          </w:tcPr>
          <w:p w:rsidR="00805A92" w:rsidRPr="00054D02" w:rsidRDefault="00DB7A2E">
            <w:pPr>
              <w:ind w:left="200"/>
              <w:rPr>
                <w:sz w:val="20"/>
                <w:szCs w:val="20"/>
              </w:rPr>
            </w:pPr>
            <w:r w:rsidRPr="00054D02">
              <w:rPr>
                <w:rFonts w:eastAsia="Times New Roman"/>
                <w:sz w:val="24"/>
                <w:szCs w:val="24"/>
              </w:rPr>
              <w:t>Результаты оценки недоотпуска тепловой энергии по причине отказов</w:t>
            </w:r>
          </w:p>
        </w:tc>
        <w:tc>
          <w:tcPr>
            <w:tcW w:w="240" w:type="dxa"/>
            <w:vAlign w:val="bottom"/>
          </w:tcPr>
          <w:p w:rsidR="00805A92" w:rsidRPr="00054D02" w:rsidRDefault="00805A92">
            <w:pPr>
              <w:rPr>
                <w:sz w:val="24"/>
                <w:szCs w:val="24"/>
              </w:rPr>
            </w:pPr>
          </w:p>
        </w:tc>
      </w:tr>
      <w:tr w:rsidR="00805A92" w:rsidRPr="00054D02">
        <w:trPr>
          <w:trHeight w:val="276"/>
        </w:trPr>
        <w:tc>
          <w:tcPr>
            <w:tcW w:w="680" w:type="dxa"/>
            <w:vAlign w:val="bottom"/>
          </w:tcPr>
          <w:p w:rsidR="00805A92" w:rsidRPr="00054D02" w:rsidRDefault="00805A92">
            <w:pPr>
              <w:rPr>
                <w:sz w:val="24"/>
                <w:szCs w:val="24"/>
              </w:rPr>
            </w:pPr>
          </w:p>
        </w:tc>
        <w:tc>
          <w:tcPr>
            <w:tcW w:w="9040" w:type="dxa"/>
            <w:gridSpan w:val="2"/>
            <w:vAlign w:val="bottom"/>
          </w:tcPr>
          <w:p w:rsidR="00805A92" w:rsidRPr="00054D02" w:rsidRDefault="00DB7A2E">
            <w:pPr>
              <w:ind w:left="220"/>
              <w:rPr>
                <w:sz w:val="20"/>
                <w:szCs w:val="20"/>
              </w:rPr>
            </w:pPr>
            <w:r w:rsidRPr="00054D02">
              <w:rPr>
                <w:rFonts w:eastAsia="Times New Roman"/>
                <w:w w:val="99"/>
                <w:sz w:val="24"/>
                <w:szCs w:val="24"/>
              </w:rPr>
              <w:t>(аварийных ситуаций) и простоев тепловых сетей и источников тепловой энергии ......</w:t>
            </w:r>
          </w:p>
        </w:tc>
        <w:tc>
          <w:tcPr>
            <w:tcW w:w="240" w:type="dxa"/>
            <w:vAlign w:val="bottom"/>
          </w:tcPr>
          <w:p w:rsidR="00805A92" w:rsidRPr="00054D02" w:rsidRDefault="00DB7A2E">
            <w:pPr>
              <w:jc w:val="right"/>
              <w:rPr>
                <w:sz w:val="20"/>
                <w:szCs w:val="20"/>
              </w:rPr>
            </w:pPr>
            <w:r w:rsidRPr="00054D02">
              <w:rPr>
                <w:rFonts w:eastAsia="Times New Roman"/>
                <w:w w:val="91"/>
                <w:sz w:val="24"/>
                <w:szCs w:val="24"/>
              </w:rPr>
              <w:t>19</w:t>
            </w:r>
          </w:p>
        </w:tc>
      </w:tr>
    </w:tbl>
    <w:p w:rsidR="00805A92" w:rsidRPr="00054D02" w:rsidRDefault="00805A92">
      <w:pPr>
        <w:spacing w:line="200" w:lineRule="exact"/>
        <w:rPr>
          <w:sz w:val="20"/>
          <w:szCs w:val="20"/>
        </w:rPr>
      </w:pPr>
    </w:p>
    <w:p w:rsidR="00805A92" w:rsidRPr="00054D02" w:rsidRDefault="00805A92">
      <w:pPr>
        <w:sectPr w:rsidR="00805A92" w:rsidRPr="00054D02">
          <w:pgSz w:w="11900" w:h="16838"/>
          <w:pgMar w:top="1245" w:right="846" w:bottom="149" w:left="1080" w:header="0" w:footer="0" w:gutter="0"/>
          <w:cols w:space="720" w:equalWidth="0">
            <w:col w:w="9980"/>
          </w:cols>
        </w:sect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ind w:left="9860"/>
        <w:rPr>
          <w:sz w:val="20"/>
          <w:szCs w:val="20"/>
        </w:rPr>
      </w:pPr>
    </w:p>
    <w:p w:rsidR="00805A92" w:rsidRPr="00054D02" w:rsidRDefault="00805A92">
      <w:pPr>
        <w:sectPr w:rsidR="00805A92" w:rsidRPr="00054D02">
          <w:type w:val="continuous"/>
          <w:pgSz w:w="11900" w:h="16838"/>
          <w:pgMar w:top="1245" w:right="846" w:bottom="149" w:left="1080" w:header="0" w:footer="0" w:gutter="0"/>
          <w:cols w:space="720" w:equalWidth="0">
            <w:col w:w="9980"/>
          </w:cols>
        </w:sectPr>
      </w:pPr>
    </w:p>
    <w:p w:rsidR="00805A92" w:rsidRPr="00054D02" w:rsidRDefault="00DB7A2E">
      <w:pPr>
        <w:tabs>
          <w:tab w:val="left" w:pos="3540"/>
        </w:tabs>
        <w:ind w:left="2080"/>
        <w:rPr>
          <w:sz w:val="20"/>
          <w:szCs w:val="20"/>
        </w:rPr>
      </w:pPr>
      <w:r w:rsidRPr="00054D02">
        <w:rPr>
          <w:rFonts w:eastAsia="Times New Roman"/>
          <w:b/>
          <w:bCs/>
          <w:sz w:val="24"/>
          <w:szCs w:val="24"/>
        </w:rPr>
        <w:lastRenderedPageBreak/>
        <w:t>Глава 11</w:t>
      </w:r>
      <w:r w:rsidRPr="00054D02">
        <w:rPr>
          <w:sz w:val="20"/>
          <w:szCs w:val="20"/>
        </w:rPr>
        <w:tab/>
      </w:r>
      <w:r w:rsidRPr="00054D02">
        <w:rPr>
          <w:rFonts w:eastAsia="Times New Roman"/>
          <w:b/>
          <w:bCs/>
          <w:sz w:val="23"/>
          <w:szCs w:val="23"/>
        </w:rPr>
        <w:t>«Оценка надежности теплоснабжения»</w:t>
      </w:r>
    </w:p>
    <w:p w:rsidR="00805A92" w:rsidRPr="00054D02" w:rsidRDefault="00805A92">
      <w:pPr>
        <w:spacing w:line="253" w:lineRule="exact"/>
        <w:rPr>
          <w:sz w:val="20"/>
          <w:szCs w:val="20"/>
        </w:rPr>
      </w:pPr>
    </w:p>
    <w:p w:rsidR="00805A92" w:rsidRPr="00054D02" w:rsidRDefault="00DB7A2E">
      <w:pPr>
        <w:spacing w:line="236" w:lineRule="auto"/>
        <w:ind w:left="840" w:hanging="359"/>
        <w:jc w:val="both"/>
        <w:rPr>
          <w:sz w:val="20"/>
          <w:szCs w:val="20"/>
        </w:rPr>
      </w:pPr>
      <w:r w:rsidRPr="00054D02">
        <w:rPr>
          <w:rFonts w:eastAsia="Times New Roman"/>
          <w:b/>
          <w:bCs/>
          <w:sz w:val="24"/>
          <w:szCs w:val="24"/>
        </w:rPr>
        <w:t>11.1</w:t>
      </w:r>
      <w:r w:rsidRPr="00054D02">
        <w:rPr>
          <w:sz w:val="20"/>
          <w:szCs w:val="20"/>
        </w:rPr>
        <w:t xml:space="preserve"> </w:t>
      </w:r>
      <w:r w:rsidRPr="00054D02">
        <w:rPr>
          <w:rFonts w:eastAsia="Times New Roman"/>
          <w:b/>
          <w:bCs/>
          <w:sz w:val="24"/>
          <w:szCs w:val="24"/>
        </w:rPr>
        <w:t>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805A92" w:rsidRPr="00054D02" w:rsidRDefault="00805A92">
      <w:pPr>
        <w:spacing w:line="242" w:lineRule="exact"/>
        <w:rPr>
          <w:sz w:val="20"/>
          <w:szCs w:val="20"/>
        </w:rPr>
      </w:pPr>
    </w:p>
    <w:p w:rsidR="00805A92" w:rsidRPr="00054D02" w:rsidRDefault="00DB7A2E">
      <w:pPr>
        <w:ind w:left="840"/>
        <w:rPr>
          <w:sz w:val="20"/>
          <w:szCs w:val="20"/>
        </w:rPr>
      </w:pPr>
      <w:r w:rsidRPr="00054D02">
        <w:rPr>
          <w:rFonts w:eastAsia="Times New Roman"/>
          <w:b/>
          <w:bCs/>
          <w:sz w:val="24"/>
          <w:szCs w:val="24"/>
        </w:rPr>
        <w:t>11.1.1 Общие положения</w:t>
      </w:r>
    </w:p>
    <w:p w:rsidR="00805A92" w:rsidRPr="00054D02" w:rsidRDefault="00805A92">
      <w:pPr>
        <w:spacing w:line="247" w:lineRule="exact"/>
        <w:rPr>
          <w:sz w:val="20"/>
          <w:szCs w:val="20"/>
        </w:rPr>
      </w:pPr>
    </w:p>
    <w:p w:rsidR="00805A92" w:rsidRPr="002755B1" w:rsidRDefault="00DB7A2E" w:rsidP="00054D02">
      <w:pPr>
        <w:spacing w:line="237" w:lineRule="auto"/>
        <w:ind w:left="120" w:firstLine="708"/>
        <w:jc w:val="both"/>
        <w:rPr>
          <w:sz w:val="24"/>
          <w:szCs w:val="24"/>
        </w:rPr>
      </w:pPr>
      <w:r w:rsidRPr="002755B1">
        <w:rPr>
          <w:rFonts w:eastAsia="Times New Roman"/>
          <w:sz w:val="24"/>
          <w:szCs w:val="24"/>
        </w:rPr>
        <w:t>Оценка надежности теплоснабжения разрабатываются в соответствии с подпунктом «и» пункта 19 и пункта 46 Требований к схемам теплоснабжения. Нормативные требования к надёжности теплоснабжения установлены в СП124.13330.2012 (актуализированная версия СНиП 41-02-2003 «Тепловые сети») в части пунктов 6.25-6.30 раздела «Надежность».</w:t>
      </w:r>
    </w:p>
    <w:p w:rsidR="00805A92" w:rsidRPr="002755B1" w:rsidRDefault="00805A92" w:rsidP="00054D02">
      <w:pPr>
        <w:spacing w:line="14" w:lineRule="exact"/>
        <w:jc w:val="both"/>
        <w:rPr>
          <w:sz w:val="24"/>
          <w:szCs w:val="24"/>
        </w:rPr>
      </w:pPr>
    </w:p>
    <w:p w:rsidR="00805A92" w:rsidRPr="002755B1" w:rsidRDefault="00DB7A2E" w:rsidP="00054D02">
      <w:pPr>
        <w:numPr>
          <w:ilvl w:val="0"/>
          <w:numId w:val="1"/>
        </w:numPr>
        <w:tabs>
          <w:tab w:val="left" w:pos="1142"/>
        </w:tabs>
        <w:spacing w:line="238" w:lineRule="auto"/>
        <w:ind w:left="120" w:firstLine="708"/>
        <w:jc w:val="both"/>
        <w:rPr>
          <w:rFonts w:eastAsia="Times New Roman"/>
          <w:sz w:val="24"/>
          <w:szCs w:val="24"/>
        </w:rPr>
      </w:pPr>
      <w:r w:rsidRPr="002755B1">
        <w:rPr>
          <w:rFonts w:eastAsia="Times New Roman"/>
          <w:sz w:val="24"/>
          <w:szCs w:val="24"/>
        </w:rPr>
        <w:t>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w:t>
      </w:r>
      <w:proofErr w:type="gramStart"/>
      <w:r w:rsidRPr="002755B1">
        <w:rPr>
          <w:rFonts w:eastAsia="Times New Roman"/>
          <w:sz w:val="24"/>
          <w:szCs w:val="24"/>
        </w:rPr>
        <w:t>Р</w:t>
      </w:r>
      <w:proofErr w:type="gramEnd"/>
      <w:r w:rsidRPr="002755B1">
        <w:rPr>
          <w:rFonts w:eastAsia="Times New Roman"/>
          <w:sz w:val="24"/>
          <w:szCs w:val="24"/>
        </w:rPr>
        <w:t>] (далее по тексту – ВБР), коэффициент готовности [Кг], живучести [</w:t>
      </w:r>
      <w:proofErr w:type="gramStart"/>
      <w:r w:rsidRPr="002755B1">
        <w:rPr>
          <w:rFonts w:eastAsia="Times New Roman"/>
          <w:sz w:val="24"/>
          <w:szCs w:val="24"/>
        </w:rPr>
        <w:t>Ж].</w:t>
      </w:r>
      <w:proofErr w:type="gramEnd"/>
    </w:p>
    <w:p w:rsidR="00805A92" w:rsidRPr="002755B1" w:rsidRDefault="00805A92" w:rsidP="00054D02">
      <w:pPr>
        <w:spacing w:line="16" w:lineRule="exact"/>
        <w:jc w:val="both"/>
        <w:rPr>
          <w:rFonts w:eastAsia="Times New Roman"/>
          <w:sz w:val="24"/>
          <w:szCs w:val="24"/>
        </w:rPr>
      </w:pPr>
    </w:p>
    <w:p w:rsidR="00805A92" w:rsidRPr="002755B1" w:rsidRDefault="00DB7A2E" w:rsidP="00054D02">
      <w:pPr>
        <w:spacing w:line="235" w:lineRule="auto"/>
        <w:ind w:left="120" w:firstLine="708"/>
        <w:jc w:val="both"/>
        <w:rPr>
          <w:rFonts w:eastAsia="Times New Roman"/>
          <w:sz w:val="24"/>
          <w:szCs w:val="24"/>
        </w:rPr>
      </w:pPr>
      <w:r w:rsidRPr="002755B1">
        <w:rPr>
          <w:rFonts w:eastAsia="Times New Roman"/>
          <w:sz w:val="24"/>
          <w:szCs w:val="24"/>
        </w:rPr>
        <w:t xml:space="preserve">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w:t>
      </w:r>
      <w:proofErr w:type="gramStart"/>
      <w:r w:rsidRPr="002755B1">
        <w:rPr>
          <w:rFonts w:eastAsia="Times New Roman"/>
          <w:sz w:val="24"/>
          <w:szCs w:val="24"/>
        </w:rPr>
        <w:t>для</w:t>
      </w:r>
      <w:proofErr w:type="gramEnd"/>
      <w:r w:rsidRPr="002755B1">
        <w:rPr>
          <w:rFonts w:eastAsia="Times New Roman"/>
          <w:sz w:val="24"/>
          <w:szCs w:val="24"/>
        </w:rPr>
        <w:t>:</w:t>
      </w:r>
    </w:p>
    <w:p w:rsidR="00805A92" w:rsidRPr="002755B1" w:rsidRDefault="00805A92" w:rsidP="00054D02">
      <w:pPr>
        <w:spacing w:line="14" w:lineRule="exact"/>
        <w:jc w:val="both"/>
        <w:rPr>
          <w:rFonts w:eastAsia="Times New Roman"/>
          <w:sz w:val="24"/>
          <w:szCs w:val="24"/>
        </w:rPr>
      </w:pPr>
    </w:p>
    <w:p w:rsidR="00805A92" w:rsidRPr="002755B1" w:rsidRDefault="00DB7A2E" w:rsidP="00054D02">
      <w:pPr>
        <w:spacing w:line="230" w:lineRule="auto"/>
        <w:ind w:left="680" w:right="5860"/>
        <w:jc w:val="both"/>
        <w:rPr>
          <w:rFonts w:eastAsia="Times New Roman"/>
          <w:sz w:val="24"/>
          <w:szCs w:val="24"/>
        </w:rPr>
      </w:pPr>
      <w:r w:rsidRPr="002755B1">
        <w:rPr>
          <w:rFonts w:ascii="Courier New" w:eastAsia="Courier New" w:hAnsi="Courier New" w:cs="Courier New"/>
          <w:sz w:val="24"/>
          <w:szCs w:val="24"/>
        </w:rPr>
        <w:t xml:space="preserve">− </w:t>
      </w:r>
      <w:r w:rsidRPr="002755B1">
        <w:rPr>
          <w:rFonts w:eastAsia="Times New Roman"/>
          <w:sz w:val="24"/>
          <w:szCs w:val="24"/>
        </w:rPr>
        <w:t>источника теплоты Рит</w:t>
      </w:r>
      <w:r w:rsidRPr="002755B1">
        <w:rPr>
          <w:rFonts w:ascii="Courier New" w:eastAsia="Courier New" w:hAnsi="Courier New" w:cs="Courier New"/>
          <w:sz w:val="24"/>
          <w:szCs w:val="24"/>
        </w:rPr>
        <w:t xml:space="preserve"> </w:t>
      </w:r>
      <w:r w:rsidRPr="002755B1">
        <w:rPr>
          <w:rFonts w:eastAsia="Times New Roman"/>
          <w:sz w:val="24"/>
          <w:szCs w:val="24"/>
        </w:rPr>
        <w:t>= 0,97;</w:t>
      </w:r>
      <w:r w:rsidRPr="002755B1">
        <w:rPr>
          <w:rFonts w:ascii="Courier New" w:eastAsia="Courier New" w:hAnsi="Courier New" w:cs="Courier New"/>
          <w:sz w:val="24"/>
          <w:szCs w:val="24"/>
        </w:rPr>
        <w:t xml:space="preserve"> − </w:t>
      </w:r>
      <w:r w:rsidRPr="002755B1">
        <w:rPr>
          <w:rFonts w:eastAsia="Times New Roman"/>
          <w:sz w:val="24"/>
          <w:szCs w:val="24"/>
        </w:rPr>
        <w:t>тепловых сетей Ртс</w:t>
      </w:r>
      <w:r w:rsidRPr="002755B1">
        <w:rPr>
          <w:rFonts w:ascii="Courier New" w:eastAsia="Courier New" w:hAnsi="Courier New" w:cs="Courier New"/>
          <w:sz w:val="24"/>
          <w:szCs w:val="24"/>
        </w:rPr>
        <w:t xml:space="preserve"> </w:t>
      </w:r>
      <w:r w:rsidRPr="002755B1">
        <w:rPr>
          <w:rFonts w:eastAsia="Times New Roman"/>
          <w:sz w:val="24"/>
          <w:szCs w:val="24"/>
        </w:rPr>
        <w:t>= 0,9;</w:t>
      </w:r>
      <w:r w:rsidRPr="002755B1">
        <w:rPr>
          <w:rFonts w:ascii="Courier New" w:eastAsia="Courier New" w:hAnsi="Courier New" w:cs="Courier New"/>
          <w:sz w:val="24"/>
          <w:szCs w:val="24"/>
        </w:rPr>
        <w:t xml:space="preserve"> − </w:t>
      </w:r>
      <w:r w:rsidRPr="002755B1">
        <w:rPr>
          <w:rFonts w:eastAsia="Times New Roman"/>
          <w:sz w:val="24"/>
          <w:szCs w:val="24"/>
        </w:rPr>
        <w:t>потребителя теплоты Рпт</w:t>
      </w:r>
      <w:r w:rsidRPr="002755B1">
        <w:rPr>
          <w:rFonts w:ascii="Courier New" w:eastAsia="Courier New" w:hAnsi="Courier New" w:cs="Courier New"/>
          <w:sz w:val="24"/>
          <w:szCs w:val="24"/>
        </w:rPr>
        <w:t xml:space="preserve"> </w:t>
      </w:r>
      <w:r w:rsidRPr="002755B1">
        <w:rPr>
          <w:rFonts w:eastAsia="Times New Roman"/>
          <w:sz w:val="24"/>
          <w:szCs w:val="24"/>
        </w:rPr>
        <w:t>=</w:t>
      </w:r>
      <w:r w:rsidRPr="002755B1">
        <w:rPr>
          <w:rFonts w:ascii="Courier New" w:eastAsia="Courier New" w:hAnsi="Courier New" w:cs="Courier New"/>
          <w:sz w:val="24"/>
          <w:szCs w:val="24"/>
        </w:rPr>
        <w:t xml:space="preserve"> </w:t>
      </w:r>
      <w:r w:rsidRPr="002755B1">
        <w:rPr>
          <w:rFonts w:eastAsia="Times New Roman"/>
          <w:sz w:val="24"/>
          <w:szCs w:val="24"/>
        </w:rPr>
        <w:t>0,99;</w:t>
      </w:r>
    </w:p>
    <w:p w:rsidR="00805A92" w:rsidRPr="002755B1" w:rsidRDefault="00805A92" w:rsidP="00054D02">
      <w:pPr>
        <w:spacing w:line="2" w:lineRule="exact"/>
        <w:jc w:val="both"/>
        <w:rPr>
          <w:rFonts w:eastAsia="Times New Roman"/>
          <w:sz w:val="24"/>
          <w:szCs w:val="24"/>
        </w:rPr>
      </w:pPr>
    </w:p>
    <w:p w:rsidR="00805A92" w:rsidRPr="002755B1" w:rsidRDefault="00DB7A2E" w:rsidP="00054D02">
      <w:pPr>
        <w:spacing w:line="224" w:lineRule="auto"/>
        <w:ind w:left="680"/>
        <w:jc w:val="both"/>
        <w:rPr>
          <w:rFonts w:eastAsia="Times New Roman"/>
          <w:sz w:val="24"/>
          <w:szCs w:val="24"/>
        </w:rPr>
      </w:pPr>
      <w:r w:rsidRPr="002755B1">
        <w:rPr>
          <w:rFonts w:ascii="Courier New" w:eastAsia="Courier New" w:hAnsi="Courier New" w:cs="Courier New"/>
          <w:sz w:val="24"/>
          <w:szCs w:val="24"/>
        </w:rPr>
        <w:t xml:space="preserve">− </w:t>
      </w:r>
      <w:r w:rsidRPr="002755B1">
        <w:rPr>
          <w:rFonts w:eastAsia="Times New Roman"/>
          <w:sz w:val="24"/>
          <w:szCs w:val="24"/>
        </w:rPr>
        <w:t>системы централизованного теплоснабжения</w:t>
      </w:r>
      <w:r w:rsidRPr="002755B1">
        <w:rPr>
          <w:rFonts w:ascii="Courier New" w:eastAsia="Courier New" w:hAnsi="Courier New" w:cs="Courier New"/>
          <w:sz w:val="24"/>
          <w:szCs w:val="24"/>
        </w:rPr>
        <w:t xml:space="preserve"> </w:t>
      </w:r>
      <w:r w:rsidRPr="002755B1">
        <w:rPr>
          <w:rFonts w:eastAsia="Times New Roman"/>
          <w:sz w:val="24"/>
          <w:szCs w:val="24"/>
        </w:rPr>
        <w:t>(далее по тексту</w:t>
      </w:r>
      <w:r w:rsidRPr="002755B1">
        <w:rPr>
          <w:rFonts w:ascii="Courier New" w:eastAsia="Courier New" w:hAnsi="Courier New" w:cs="Courier New"/>
          <w:sz w:val="24"/>
          <w:szCs w:val="24"/>
        </w:rPr>
        <w:t xml:space="preserve"> </w:t>
      </w:r>
      <w:r w:rsidRPr="002755B1">
        <w:rPr>
          <w:rFonts w:eastAsia="Times New Roman"/>
          <w:sz w:val="24"/>
          <w:szCs w:val="24"/>
        </w:rPr>
        <w:t>–</w:t>
      </w:r>
      <w:r w:rsidRPr="002755B1">
        <w:rPr>
          <w:rFonts w:ascii="Courier New" w:eastAsia="Courier New" w:hAnsi="Courier New" w:cs="Courier New"/>
          <w:sz w:val="24"/>
          <w:szCs w:val="24"/>
        </w:rPr>
        <w:t xml:space="preserve"> </w:t>
      </w:r>
      <w:r w:rsidRPr="002755B1">
        <w:rPr>
          <w:rFonts w:eastAsia="Times New Roman"/>
          <w:sz w:val="24"/>
          <w:szCs w:val="24"/>
        </w:rPr>
        <w:t>СЦТ)</w:t>
      </w:r>
      <w:r w:rsidRPr="002755B1">
        <w:rPr>
          <w:rFonts w:ascii="Courier New" w:eastAsia="Courier New" w:hAnsi="Courier New" w:cs="Courier New"/>
          <w:sz w:val="24"/>
          <w:szCs w:val="24"/>
        </w:rPr>
        <w:t xml:space="preserve"> </w:t>
      </w:r>
      <w:r w:rsidRPr="002755B1">
        <w:rPr>
          <w:rFonts w:eastAsia="Times New Roman"/>
          <w:sz w:val="24"/>
          <w:szCs w:val="24"/>
        </w:rPr>
        <w:t>в целом:</w:t>
      </w:r>
    </w:p>
    <w:p w:rsidR="00805A92" w:rsidRPr="002755B1" w:rsidRDefault="00805A92" w:rsidP="00054D02">
      <w:pPr>
        <w:spacing w:line="1" w:lineRule="exact"/>
        <w:jc w:val="both"/>
        <w:rPr>
          <w:rFonts w:eastAsia="Times New Roman"/>
          <w:sz w:val="24"/>
          <w:szCs w:val="24"/>
        </w:rPr>
      </w:pPr>
    </w:p>
    <w:p w:rsidR="00805A92" w:rsidRPr="002755B1" w:rsidRDefault="00DB7A2E" w:rsidP="00054D02">
      <w:pPr>
        <w:ind w:left="800"/>
        <w:jc w:val="both"/>
        <w:rPr>
          <w:rFonts w:eastAsia="Times New Roman"/>
          <w:sz w:val="24"/>
          <w:szCs w:val="24"/>
        </w:rPr>
      </w:pPr>
      <w:r w:rsidRPr="002755B1">
        <w:rPr>
          <w:rFonts w:eastAsia="Times New Roman"/>
          <w:sz w:val="24"/>
          <w:szCs w:val="24"/>
        </w:rPr>
        <w:t>Рсцт = 0,9</w:t>
      </w:r>
      <w:r w:rsidRPr="002755B1">
        <w:rPr>
          <w:rFonts w:ascii="Symbol" w:eastAsia="Symbol" w:hAnsi="Symbol" w:cs="Symbol"/>
          <w:sz w:val="24"/>
          <w:szCs w:val="24"/>
        </w:rPr>
        <w:t></w:t>
      </w:r>
      <w:r w:rsidRPr="002755B1">
        <w:rPr>
          <w:rFonts w:eastAsia="Times New Roman"/>
          <w:sz w:val="24"/>
          <w:szCs w:val="24"/>
        </w:rPr>
        <w:t>0,97</w:t>
      </w:r>
      <w:r w:rsidRPr="002755B1">
        <w:rPr>
          <w:rFonts w:ascii="Symbol" w:eastAsia="Symbol" w:hAnsi="Symbol" w:cs="Symbol"/>
          <w:sz w:val="24"/>
          <w:szCs w:val="24"/>
        </w:rPr>
        <w:t></w:t>
      </w:r>
      <w:r w:rsidRPr="002755B1">
        <w:rPr>
          <w:rFonts w:eastAsia="Times New Roman"/>
          <w:sz w:val="24"/>
          <w:szCs w:val="24"/>
        </w:rPr>
        <w:t>0,99 = 0,864.</w:t>
      </w:r>
    </w:p>
    <w:p w:rsidR="00805A92" w:rsidRPr="002755B1" w:rsidRDefault="00805A92" w:rsidP="00054D02">
      <w:pPr>
        <w:spacing w:line="9" w:lineRule="exact"/>
        <w:jc w:val="both"/>
        <w:rPr>
          <w:rFonts w:eastAsia="Times New Roman"/>
          <w:sz w:val="24"/>
          <w:szCs w:val="24"/>
        </w:rPr>
      </w:pPr>
    </w:p>
    <w:p w:rsidR="00805A92" w:rsidRPr="002755B1" w:rsidRDefault="00DB7A2E" w:rsidP="00054D02">
      <w:pPr>
        <w:spacing w:line="219" w:lineRule="auto"/>
        <w:ind w:left="120" w:firstLine="566"/>
        <w:jc w:val="both"/>
        <w:rPr>
          <w:rFonts w:eastAsia="Times New Roman"/>
          <w:sz w:val="24"/>
          <w:szCs w:val="24"/>
        </w:rPr>
      </w:pPr>
      <w:r w:rsidRPr="002755B1">
        <w:rPr>
          <w:rFonts w:ascii="Courier New" w:eastAsia="Courier New" w:hAnsi="Courier New" w:cs="Courier New"/>
          <w:sz w:val="24"/>
          <w:szCs w:val="24"/>
        </w:rPr>
        <w:t xml:space="preserve">− </w:t>
      </w:r>
      <w:r w:rsidRPr="002755B1">
        <w:rPr>
          <w:rFonts w:eastAsia="Times New Roman"/>
          <w:sz w:val="24"/>
          <w:szCs w:val="24"/>
        </w:rPr>
        <w:t>нормативные показатели безотказной работы тепловых сетей обеспечиваются следующими</w:t>
      </w:r>
      <w:r w:rsidRPr="002755B1">
        <w:rPr>
          <w:rFonts w:ascii="Courier New" w:eastAsia="Courier New" w:hAnsi="Courier New" w:cs="Courier New"/>
          <w:sz w:val="24"/>
          <w:szCs w:val="24"/>
        </w:rPr>
        <w:t xml:space="preserve"> </w:t>
      </w:r>
      <w:r w:rsidRPr="002755B1">
        <w:rPr>
          <w:rFonts w:eastAsia="Times New Roman"/>
          <w:sz w:val="24"/>
          <w:szCs w:val="24"/>
        </w:rPr>
        <w:t>мероприятиями:</w:t>
      </w:r>
    </w:p>
    <w:p w:rsidR="00805A92" w:rsidRPr="002755B1" w:rsidRDefault="00805A92" w:rsidP="00054D02">
      <w:pPr>
        <w:spacing w:line="11" w:lineRule="exact"/>
        <w:jc w:val="both"/>
        <w:rPr>
          <w:rFonts w:eastAsia="Times New Roman"/>
          <w:sz w:val="24"/>
          <w:szCs w:val="24"/>
        </w:rPr>
      </w:pPr>
    </w:p>
    <w:p w:rsidR="00805A92" w:rsidRPr="002755B1" w:rsidRDefault="00DB7A2E" w:rsidP="00054D02">
      <w:pPr>
        <w:spacing w:line="219" w:lineRule="auto"/>
        <w:ind w:left="120" w:firstLine="566"/>
        <w:jc w:val="both"/>
        <w:rPr>
          <w:rFonts w:eastAsia="Times New Roman"/>
          <w:sz w:val="24"/>
          <w:szCs w:val="24"/>
        </w:rPr>
      </w:pPr>
      <w:r w:rsidRPr="002755B1">
        <w:rPr>
          <w:rFonts w:ascii="Courier New" w:eastAsia="Courier New" w:hAnsi="Courier New" w:cs="Courier New"/>
          <w:sz w:val="24"/>
          <w:szCs w:val="24"/>
        </w:rPr>
        <w:t xml:space="preserve">− </w:t>
      </w:r>
      <w:r w:rsidRPr="002755B1">
        <w:rPr>
          <w:rFonts w:eastAsia="Times New Roman"/>
          <w:sz w:val="24"/>
          <w:szCs w:val="24"/>
        </w:rPr>
        <w:t>установлением предельно допустимой длины нерезервированных участков теплопроводов</w:t>
      </w:r>
      <w:r w:rsidRPr="002755B1">
        <w:rPr>
          <w:rFonts w:ascii="Courier New" w:eastAsia="Courier New" w:hAnsi="Courier New" w:cs="Courier New"/>
          <w:sz w:val="24"/>
          <w:szCs w:val="24"/>
        </w:rPr>
        <w:t xml:space="preserve"> </w:t>
      </w:r>
      <w:r w:rsidRPr="002755B1">
        <w:rPr>
          <w:rFonts w:eastAsia="Times New Roman"/>
          <w:sz w:val="24"/>
          <w:szCs w:val="24"/>
        </w:rPr>
        <w:t>(тупиковых, радиальных, транзитных) до каждого потребителя или теплового пункта;</w:t>
      </w:r>
    </w:p>
    <w:p w:rsidR="00805A92" w:rsidRPr="002755B1" w:rsidRDefault="00805A92" w:rsidP="00054D02">
      <w:pPr>
        <w:spacing w:line="10" w:lineRule="exact"/>
        <w:jc w:val="both"/>
        <w:rPr>
          <w:rFonts w:eastAsia="Times New Roman"/>
          <w:sz w:val="24"/>
          <w:szCs w:val="24"/>
        </w:rPr>
      </w:pPr>
    </w:p>
    <w:p w:rsidR="00805A92" w:rsidRPr="002755B1" w:rsidRDefault="00DB7A2E" w:rsidP="00054D02">
      <w:pPr>
        <w:spacing w:line="231" w:lineRule="auto"/>
        <w:ind w:left="120" w:firstLine="566"/>
        <w:jc w:val="both"/>
        <w:rPr>
          <w:rFonts w:eastAsia="Times New Roman"/>
          <w:sz w:val="24"/>
          <w:szCs w:val="24"/>
        </w:rPr>
      </w:pPr>
      <w:r w:rsidRPr="002755B1">
        <w:rPr>
          <w:rFonts w:ascii="Courier New" w:eastAsia="Courier New" w:hAnsi="Courier New" w:cs="Courier New"/>
          <w:sz w:val="24"/>
          <w:szCs w:val="24"/>
        </w:rPr>
        <w:t xml:space="preserve">− </w:t>
      </w:r>
      <w:r w:rsidRPr="002755B1">
        <w:rPr>
          <w:rFonts w:eastAsia="Times New Roman"/>
          <w:sz w:val="24"/>
          <w:szCs w:val="24"/>
        </w:rPr>
        <w:t>местом размещения резервных трубопроводных связей между радиальными теплопроводами;</w:t>
      </w:r>
      <w:r w:rsidRPr="002755B1">
        <w:rPr>
          <w:rFonts w:ascii="Courier New" w:eastAsia="Courier New" w:hAnsi="Courier New" w:cs="Courier New"/>
          <w:sz w:val="24"/>
          <w:szCs w:val="24"/>
        </w:rPr>
        <w:t xml:space="preserve"> − </w:t>
      </w:r>
      <w:r w:rsidRPr="002755B1">
        <w:rPr>
          <w:rFonts w:eastAsia="Times New Roman"/>
          <w:sz w:val="24"/>
          <w:szCs w:val="24"/>
        </w:rPr>
        <w:t>достаточностью диаметров,</w:t>
      </w:r>
      <w:r w:rsidRPr="002755B1">
        <w:rPr>
          <w:rFonts w:ascii="Courier New" w:eastAsia="Courier New" w:hAnsi="Courier New" w:cs="Courier New"/>
          <w:sz w:val="24"/>
          <w:szCs w:val="24"/>
        </w:rPr>
        <w:t xml:space="preserve"> </w:t>
      </w:r>
      <w:r w:rsidRPr="002755B1">
        <w:rPr>
          <w:rFonts w:eastAsia="Times New Roman"/>
          <w:sz w:val="24"/>
          <w:szCs w:val="24"/>
        </w:rPr>
        <w:t>выбираемых при проектировании новых или реконструируемых</w:t>
      </w:r>
      <w:r w:rsidRPr="002755B1">
        <w:rPr>
          <w:rFonts w:ascii="Courier New" w:eastAsia="Courier New" w:hAnsi="Courier New" w:cs="Courier New"/>
          <w:sz w:val="24"/>
          <w:szCs w:val="24"/>
        </w:rPr>
        <w:t xml:space="preserve"> </w:t>
      </w:r>
      <w:r w:rsidRPr="002755B1">
        <w:rPr>
          <w:rFonts w:eastAsia="Times New Roman"/>
          <w:sz w:val="24"/>
          <w:szCs w:val="24"/>
        </w:rPr>
        <w:t xml:space="preserve">существующих теплопроводов для обеспечения резервной подачи теплоты потребителям при отказах; </w:t>
      </w:r>
      <w:r w:rsidRPr="002755B1">
        <w:rPr>
          <w:rFonts w:ascii="Courier New" w:eastAsia="Courier New" w:hAnsi="Courier New" w:cs="Courier New"/>
          <w:sz w:val="24"/>
          <w:szCs w:val="24"/>
        </w:rPr>
        <w:t xml:space="preserve">− </w:t>
      </w:r>
      <w:r w:rsidRPr="002755B1">
        <w:rPr>
          <w:rFonts w:eastAsia="Times New Roman"/>
          <w:sz w:val="24"/>
          <w:szCs w:val="24"/>
        </w:rPr>
        <w:t>необходимость замены на конкретных участках конструкций тепловых сетей и теплопроводов</w:t>
      </w:r>
    </w:p>
    <w:p w:rsidR="00805A92" w:rsidRPr="002755B1" w:rsidRDefault="00805A92" w:rsidP="00054D02">
      <w:pPr>
        <w:spacing w:line="15" w:lineRule="exact"/>
        <w:jc w:val="both"/>
        <w:rPr>
          <w:rFonts w:eastAsia="Times New Roman"/>
          <w:sz w:val="24"/>
          <w:szCs w:val="24"/>
        </w:rPr>
      </w:pPr>
    </w:p>
    <w:p w:rsidR="00805A92" w:rsidRPr="002755B1" w:rsidRDefault="00DB7A2E" w:rsidP="00054D02">
      <w:pPr>
        <w:spacing w:line="218" w:lineRule="auto"/>
        <w:ind w:left="680" w:hanging="566"/>
        <w:jc w:val="both"/>
        <w:rPr>
          <w:rFonts w:eastAsia="Times New Roman"/>
          <w:sz w:val="24"/>
          <w:szCs w:val="24"/>
        </w:rPr>
      </w:pPr>
      <w:r w:rsidRPr="002755B1">
        <w:rPr>
          <w:rFonts w:eastAsia="Times New Roman"/>
          <w:sz w:val="24"/>
          <w:szCs w:val="24"/>
        </w:rPr>
        <w:t xml:space="preserve">на более </w:t>
      </w:r>
      <w:proofErr w:type="gramStart"/>
      <w:r w:rsidRPr="002755B1">
        <w:rPr>
          <w:rFonts w:eastAsia="Times New Roman"/>
          <w:sz w:val="24"/>
          <w:szCs w:val="24"/>
        </w:rPr>
        <w:t>надежные</w:t>
      </w:r>
      <w:proofErr w:type="gramEnd"/>
      <w:r w:rsidRPr="002755B1">
        <w:rPr>
          <w:rFonts w:eastAsia="Times New Roman"/>
          <w:sz w:val="24"/>
          <w:szCs w:val="24"/>
        </w:rPr>
        <w:t xml:space="preserve">, а также обоснованность перехода на надземную или тоннельную прокладку; </w:t>
      </w:r>
      <w:r w:rsidRPr="002755B1">
        <w:rPr>
          <w:rFonts w:ascii="Courier New" w:eastAsia="Courier New" w:hAnsi="Courier New" w:cs="Courier New"/>
          <w:sz w:val="24"/>
          <w:szCs w:val="24"/>
        </w:rPr>
        <w:t xml:space="preserve">− </w:t>
      </w:r>
      <w:r w:rsidRPr="002755B1">
        <w:rPr>
          <w:rFonts w:eastAsia="Times New Roman"/>
          <w:sz w:val="24"/>
          <w:szCs w:val="24"/>
        </w:rPr>
        <w:t>очередность ремонтов и замен теплопроводов,</w:t>
      </w:r>
      <w:r w:rsidRPr="002755B1">
        <w:rPr>
          <w:rFonts w:ascii="Courier New" w:eastAsia="Courier New" w:hAnsi="Courier New" w:cs="Courier New"/>
          <w:sz w:val="24"/>
          <w:szCs w:val="24"/>
        </w:rPr>
        <w:t xml:space="preserve"> </w:t>
      </w:r>
      <w:r w:rsidRPr="002755B1">
        <w:rPr>
          <w:rFonts w:eastAsia="Times New Roman"/>
          <w:sz w:val="24"/>
          <w:szCs w:val="24"/>
        </w:rPr>
        <w:t>частично или полностью утративших свой</w:t>
      </w:r>
    </w:p>
    <w:p w:rsidR="00805A92" w:rsidRPr="002755B1" w:rsidRDefault="00DB7A2E" w:rsidP="00054D02">
      <w:pPr>
        <w:ind w:left="120"/>
        <w:jc w:val="both"/>
        <w:rPr>
          <w:rFonts w:eastAsia="Times New Roman"/>
          <w:sz w:val="24"/>
          <w:szCs w:val="24"/>
        </w:rPr>
      </w:pPr>
      <w:r w:rsidRPr="002755B1">
        <w:rPr>
          <w:rFonts w:eastAsia="Times New Roman"/>
          <w:sz w:val="24"/>
          <w:szCs w:val="24"/>
        </w:rPr>
        <w:t>ресурс.</w:t>
      </w:r>
    </w:p>
    <w:p w:rsidR="00805A92" w:rsidRPr="002755B1" w:rsidRDefault="00805A92" w:rsidP="00054D02">
      <w:pPr>
        <w:spacing w:line="12" w:lineRule="exact"/>
        <w:jc w:val="both"/>
        <w:rPr>
          <w:rFonts w:eastAsia="Times New Roman"/>
          <w:sz w:val="24"/>
          <w:szCs w:val="24"/>
        </w:rPr>
      </w:pPr>
    </w:p>
    <w:p w:rsidR="00805A92" w:rsidRPr="002755B1" w:rsidRDefault="00DB7A2E" w:rsidP="00054D02">
      <w:pPr>
        <w:spacing w:line="237" w:lineRule="auto"/>
        <w:ind w:left="120" w:firstLine="708"/>
        <w:jc w:val="both"/>
        <w:rPr>
          <w:rFonts w:eastAsia="Times New Roman"/>
          <w:sz w:val="24"/>
          <w:szCs w:val="24"/>
        </w:rPr>
      </w:pPr>
      <w:r w:rsidRPr="002755B1">
        <w:rPr>
          <w:rFonts w:eastAsia="Times New Roman"/>
          <w:sz w:val="24"/>
          <w:szCs w:val="24"/>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rsidR="00805A92" w:rsidRPr="002755B1" w:rsidRDefault="00805A92" w:rsidP="00054D02">
      <w:pPr>
        <w:spacing w:line="14" w:lineRule="exact"/>
        <w:jc w:val="both"/>
        <w:rPr>
          <w:rFonts w:eastAsia="Times New Roman"/>
          <w:sz w:val="24"/>
          <w:szCs w:val="24"/>
        </w:rPr>
      </w:pPr>
    </w:p>
    <w:p w:rsidR="00805A92" w:rsidRPr="002755B1" w:rsidRDefault="00DB7A2E" w:rsidP="00054D02">
      <w:pPr>
        <w:spacing w:line="234" w:lineRule="auto"/>
        <w:ind w:left="120" w:firstLine="708"/>
        <w:jc w:val="both"/>
        <w:rPr>
          <w:rFonts w:eastAsia="Times New Roman"/>
          <w:sz w:val="24"/>
          <w:szCs w:val="24"/>
        </w:rPr>
      </w:pPr>
      <w:r w:rsidRPr="002755B1">
        <w:rPr>
          <w:rFonts w:eastAsia="Times New Roman"/>
          <w:sz w:val="24"/>
          <w:szCs w:val="24"/>
        </w:rPr>
        <w:t xml:space="preserve">Минимально допустимый показатель готовности СЦТ к исправной работе </w:t>
      </w:r>
      <w:proofErr w:type="gramStart"/>
      <w:r w:rsidRPr="002755B1">
        <w:rPr>
          <w:rFonts w:eastAsia="Times New Roman"/>
          <w:sz w:val="24"/>
          <w:szCs w:val="24"/>
        </w:rPr>
        <w:t>Кг</w:t>
      </w:r>
      <w:proofErr w:type="gramEnd"/>
      <w:r w:rsidRPr="002755B1">
        <w:rPr>
          <w:rFonts w:eastAsia="Times New Roman"/>
          <w:sz w:val="24"/>
          <w:szCs w:val="24"/>
        </w:rPr>
        <w:t xml:space="preserve"> принимается 0,97.</w:t>
      </w:r>
    </w:p>
    <w:p w:rsidR="00805A92" w:rsidRPr="002755B1" w:rsidRDefault="00805A92" w:rsidP="00054D02">
      <w:pPr>
        <w:spacing w:line="13" w:lineRule="exact"/>
        <w:jc w:val="both"/>
        <w:rPr>
          <w:rFonts w:eastAsia="Times New Roman"/>
          <w:sz w:val="24"/>
          <w:szCs w:val="24"/>
        </w:rPr>
      </w:pPr>
    </w:p>
    <w:p w:rsidR="00805A92" w:rsidRPr="002755B1" w:rsidRDefault="00DB7A2E" w:rsidP="00054D02">
      <w:pPr>
        <w:spacing w:line="234" w:lineRule="auto"/>
        <w:ind w:left="120" w:firstLine="708"/>
        <w:jc w:val="both"/>
        <w:rPr>
          <w:rFonts w:eastAsia="Times New Roman"/>
          <w:sz w:val="24"/>
          <w:szCs w:val="24"/>
        </w:rPr>
      </w:pPr>
      <w:r w:rsidRPr="002755B1">
        <w:rPr>
          <w:rFonts w:eastAsia="Times New Roman"/>
          <w:sz w:val="24"/>
          <w:szCs w:val="24"/>
        </w:rPr>
        <w:t>Нормативные показатели готовности систем теплоснабжения обеспечиваются следующими мероприятиями:</w:t>
      </w:r>
    </w:p>
    <w:p w:rsidR="00805A92" w:rsidRPr="002755B1" w:rsidRDefault="00805A92" w:rsidP="00054D02">
      <w:pPr>
        <w:spacing w:line="1" w:lineRule="exact"/>
        <w:jc w:val="both"/>
        <w:rPr>
          <w:rFonts w:eastAsia="Times New Roman"/>
          <w:sz w:val="24"/>
          <w:szCs w:val="24"/>
        </w:rPr>
      </w:pPr>
    </w:p>
    <w:p w:rsidR="00805A92" w:rsidRPr="002755B1" w:rsidRDefault="00DB7A2E" w:rsidP="00054D02">
      <w:pPr>
        <w:spacing w:line="223" w:lineRule="auto"/>
        <w:ind w:left="680"/>
        <w:jc w:val="both"/>
        <w:rPr>
          <w:rFonts w:eastAsia="Times New Roman"/>
          <w:sz w:val="24"/>
          <w:szCs w:val="24"/>
        </w:rPr>
      </w:pPr>
      <w:r w:rsidRPr="002755B1">
        <w:rPr>
          <w:rFonts w:ascii="Courier New" w:eastAsia="Courier New" w:hAnsi="Courier New" w:cs="Courier New"/>
          <w:sz w:val="24"/>
          <w:szCs w:val="24"/>
        </w:rPr>
        <w:t xml:space="preserve">− </w:t>
      </w:r>
      <w:r w:rsidRPr="002755B1">
        <w:rPr>
          <w:rFonts w:eastAsia="Times New Roman"/>
          <w:sz w:val="24"/>
          <w:szCs w:val="24"/>
        </w:rPr>
        <w:t>готовностью СЦТ к отопительному сезону;</w:t>
      </w:r>
    </w:p>
    <w:p w:rsidR="00805A92" w:rsidRPr="002755B1" w:rsidRDefault="00805A92" w:rsidP="00054D02">
      <w:pPr>
        <w:spacing w:line="11" w:lineRule="exact"/>
        <w:jc w:val="both"/>
        <w:rPr>
          <w:rFonts w:eastAsia="Times New Roman"/>
          <w:sz w:val="24"/>
          <w:szCs w:val="24"/>
        </w:rPr>
      </w:pPr>
    </w:p>
    <w:p w:rsidR="00805A92" w:rsidRPr="002755B1" w:rsidRDefault="00DB7A2E" w:rsidP="00054D02">
      <w:pPr>
        <w:spacing w:line="219" w:lineRule="auto"/>
        <w:ind w:left="120" w:firstLine="566"/>
        <w:jc w:val="both"/>
        <w:rPr>
          <w:rFonts w:eastAsia="Times New Roman"/>
          <w:sz w:val="24"/>
          <w:szCs w:val="24"/>
        </w:rPr>
      </w:pPr>
      <w:r w:rsidRPr="002755B1">
        <w:rPr>
          <w:rFonts w:ascii="Courier New" w:eastAsia="Courier New" w:hAnsi="Courier New" w:cs="Courier New"/>
          <w:sz w:val="24"/>
          <w:szCs w:val="24"/>
        </w:rPr>
        <w:t xml:space="preserve">− </w:t>
      </w:r>
      <w:r w:rsidRPr="002755B1">
        <w:rPr>
          <w:rFonts w:eastAsia="Times New Roman"/>
          <w:sz w:val="24"/>
          <w:szCs w:val="24"/>
        </w:rPr>
        <w:t>достаточностью установленной</w:t>
      </w:r>
      <w:r w:rsidRPr="002755B1">
        <w:rPr>
          <w:rFonts w:ascii="Courier New" w:eastAsia="Courier New" w:hAnsi="Courier New" w:cs="Courier New"/>
          <w:sz w:val="24"/>
          <w:szCs w:val="24"/>
        </w:rPr>
        <w:t xml:space="preserve"> </w:t>
      </w:r>
      <w:r w:rsidRPr="002755B1">
        <w:rPr>
          <w:rFonts w:eastAsia="Times New Roman"/>
          <w:sz w:val="24"/>
          <w:szCs w:val="24"/>
        </w:rPr>
        <w:t>(располагаемой)</w:t>
      </w:r>
      <w:r w:rsidRPr="002755B1">
        <w:rPr>
          <w:rFonts w:ascii="Courier New" w:eastAsia="Courier New" w:hAnsi="Courier New" w:cs="Courier New"/>
          <w:sz w:val="24"/>
          <w:szCs w:val="24"/>
        </w:rPr>
        <w:t xml:space="preserve"> </w:t>
      </w:r>
      <w:r w:rsidRPr="002755B1">
        <w:rPr>
          <w:rFonts w:eastAsia="Times New Roman"/>
          <w:sz w:val="24"/>
          <w:szCs w:val="24"/>
        </w:rPr>
        <w:t>тепловой мощности источника тепловой</w:t>
      </w:r>
      <w:r w:rsidRPr="002755B1">
        <w:rPr>
          <w:rFonts w:ascii="Courier New" w:eastAsia="Courier New" w:hAnsi="Courier New" w:cs="Courier New"/>
          <w:sz w:val="24"/>
          <w:szCs w:val="24"/>
        </w:rPr>
        <w:t xml:space="preserve"> </w:t>
      </w:r>
      <w:r w:rsidRPr="002755B1">
        <w:rPr>
          <w:rFonts w:eastAsia="Times New Roman"/>
          <w:sz w:val="24"/>
          <w:szCs w:val="24"/>
        </w:rPr>
        <w:t>энергии для обеспечения исправного функционирования СЦТ при нерасчетных похолоданиях;</w:t>
      </w:r>
    </w:p>
    <w:p w:rsidR="00805A92" w:rsidRPr="002755B1" w:rsidRDefault="00805A92" w:rsidP="00054D02">
      <w:pPr>
        <w:spacing w:line="10" w:lineRule="exact"/>
        <w:jc w:val="both"/>
        <w:rPr>
          <w:rFonts w:eastAsia="Times New Roman"/>
          <w:sz w:val="24"/>
          <w:szCs w:val="24"/>
        </w:rPr>
      </w:pPr>
    </w:p>
    <w:p w:rsidR="00805A92" w:rsidRPr="002755B1" w:rsidRDefault="00DB7A2E" w:rsidP="00054D02">
      <w:pPr>
        <w:spacing w:line="218" w:lineRule="auto"/>
        <w:ind w:left="120" w:firstLine="566"/>
        <w:jc w:val="both"/>
        <w:rPr>
          <w:rFonts w:eastAsia="Times New Roman"/>
          <w:sz w:val="24"/>
          <w:szCs w:val="24"/>
        </w:rPr>
      </w:pPr>
      <w:r w:rsidRPr="002755B1">
        <w:rPr>
          <w:rFonts w:ascii="Courier New" w:eastAsia="Courier New" w:hAnsi="Courier New" w:cs="Courier New"/>
          <w:sz w:val="24"/>
          <w:szCs w:val="24"/>
        </w:rPr>
        <w:t xml:space="preserve">− </w:t>
      </w:r>
      <w:r w:rsidRPr="002755B1">
        <w:rPr>
          <w:rFonts w:eastAsia="Times New Roman"/>
          <w:sz w:val="24"/>
          <w:szCs w:val="24"/>
        </w:rPr>
        <w:t>способностью тепловых сетей обеспечить исправное функционирование СЦТ при нерасчетных</w:t>
      </w:r>
      <w:r w:rsidRPr="002755B1">
        <w:rPr>
          <w:rFonts w:ascii="Courier New" w:eastAsia="Courier New" w:hAnsi="Courier New" w:cs="Courier New"/>
          <w:sz w:val="24"/>
          <w:szCs w:val="24"/>
        </w:rPr>
        <w:t xml:space="preserve"> </w:t>
      </w:r>
      <w:r w:rsidRPr="002755B1">
        <w:rPr>
          <w:rFonts w:eastAsia="Times New Roman"/>
          <w:sz w:val="24"/>
          <w:szCs w:val="24"/>
        </w:rPr>
        <w:t>похолоданиях;</w:t>
      </w:r>
    </w:p>
    <w:p w:rsidR="00805A92" w:rsidRPr="002755B1" w:rsidRDefault="00805A92" w:rsidP="00054D02">
      <w:pPr>
        <w:spacing w:line="13" w:lineRule="exact"/>
        <w:jc w:val="both"/>
        <w:rPr>
          <w:rFonts w:eastAsia="Times New Roman"/>
          <w:sz w:val="24"/>
          <w:szCs w:val="24"/>
        </w:rPr>
      </w:pPr>
    </w:p>
    <w:p w:rsidR="00805A92" w:rsidRPr="002755B1" w:rsidRDefault="00DB7A2E" w:rsidP="00054D02">
      <w:pPr>
        <w:spacing w:line="218" w:lineRule="auto"/>
        <w:ind w:left="120" w:firstLine="566"/>
        <w:jc w:val="both"/>
        <w:rPr>
          <w:rFonts w:eastAsia="Times New Roman"/>
          <w:sz w:val="24"/>
          <w:szCs w:val="24"/>
        </w:rPr>
      </w:pPr>
      <w:r w:rsidRPr="002755B1">
        <w:rPr>
          <w:rFonts w:ascii="Courier New" w:eastAsia="Courier New" w:hAnsi="Courier New" w:cs="Courier New"/>
          <w:sz w:val="24"/>
          <w:szCs w:val="24"/>
        </w:rPr>
        <w:lastRenderedPageBreak/>
        <w:t xml:space="preserve">− </w:t>
      </w:r>
      <w:r w:rsidRPr="002755B1">
        <w:rPr>
          <w:rFonts w:eastAsia="Times New Roman"/>
          <w:sz w:val="24"/>
          <w:szCs w:val="24"/>
        </w:rPr>
        <w:t>организационными и техническими мерами,</w:t>
      </w:r>
      <w:r w:rsidRPr="002755B1">
        <w:rPr>
          <w:rFonts w:ascii="Courier New" w:eastAsia="Courier New" w:hAnsi="Courier New" w:cs="Courier New"/>
          <w:sz w:val="24"/>
          <w:szCs w:val="24"/>
        </w:rPr>
        <w:t xml:space="preserve"> </w:t>
      </w:r>
      <w:r w:rsidRPr="002755B1">
        <w:rPr>
          <w:rFonts w:eastAsia="Times New Roman"/>
          <w:sz w:val="24"/>
          <w:szCs w:val="24"/>
        </w:rPr>
        <w:t>необходимые для обеспечения исправного</w:t>
      </w:r>
      <w:r w:rsidRPr="002755B1">
        <w:rPr>
          <w:rFonts w:ascii="Courier New" w:eastAsia="Courier New" w:hAnsi="Courier New" w:cs="Courier New"/>
          <w:sz w:val="24"/>
          <w:szCs w:val="24"/>
        </w:rPr>
        <w:t xml:space="preserve"> </w:t>
      </w:r>
      <w:r w:rsidRPr="002755B1">
        <w:rPr>
          <w:rFonts w:eastAsia="Times New Roman"/>
          <w:sz w:val="24"/>
          <w:szCs w:val="24"/>
        </w:rPr>
        <w:t>функционирования СЦТ на уровне заданной готовности;</w:t>
      </w:r>
    </w:p>
    <w:p w:rsidR="00805A92" w:rsidRPr="002755B1" w:rsidRDefault="00DB7A2E" w:rsidP="00054D02">
      <w:pPr>
        <w:spacing w:line="224" w:lineRule="auto"/>
        <w:ind w:left="680"/>
        <w:jc w:val="both"/>
        <w:rPr>
          <w:rFonts w:eastAsia="Times New Roman"/>
          <w:sz w:val="24"/>
          <w:szCs w:val="24"/>
        </w:rPr>
      </w:pPr>
      <w:r w:rsidRPr="002755B1">
        <w:rPr>
          <w:rFonts w:ascii="Courier New" w:eastAsia="Courier New" w:hAnsi="Courier New" w:cs="Courier New"/>
          <w:sz w:val="24"/>
          <w:szCs w:val="24"/>
        </w:rPr>
        <w:t xml:space="preserve">− </w:t>
      </w:r>
      <w:r w:rsidRPr="002755B1">
        <w:rPr>
          <w:rFonts w:eastAsia="Times New Roman"/>
          <w:sz w:val="24"/>
          <w:szCs w:val="24"/>
        </w:rPr>
        <w:t>максимально допустимым числом часов готовности для источника теплоты.</w:t>
      </w:r>
    </w:p>
    <w:p w:rsidR="00805A92" w:rsidRPr="002755B1" w:rsidRDefault="00805A92" w:rsidP="00054D02">
      <w:pPr>
        <w:spacing w:line="1" w:lineRule="exact"/>
        <w:jc w:val="both"/>
        <w:rPr>
          <w:rFonts w:eastAsia="Times New Roman"/>
          <w:sz w:val="24"/>
          <w:szCs w:val="24"/>
        </w:rPr>
      </w:pPr>
    </w:p>
    <w:p w:rsidR="002755B1" w:rsidRDefault="00DB7A2E" w:rsidP="002755B1">
      <w:pPr>
        <w:ind w:left="820"/>
        <w:jc w:val="both"/>
        <w:rPr>
          <w:rFonts w:eastAsia="Times New Roman"/>
          <w:sz w:val="24"/>
          <w:szCs w:val="24"/>
        </w:rPr>
      </w:pPr>
      <w:r w:rsidRPr="002755B1">
        <w:rPr>
          <w:rFonts w:eastAsia="Times New Roman"/>
          <w:sz w:val="24"/>
          <w:szCs w:val="24"/>
        </w:rPr>
        <w:t>Потребители теплоты по надежности теплоснабжения делятся на три категории:</w:t>
      </w:r>
    </w:p>
    <w:p w:rsidR="00805A92" w:rsidRPr="002755B1" w:rsidRDefault="00DB7A2E" w:rsidP="002755B1">
      <w:pPr>
        <w:ind w:firstLine="709"/>
        <w:jc w:val="both"/>
        <w:rPr>
          <w:sz w:val="24"/>
          <w:szCs w:val="24"/>
        </w:rPr>
      </w:pPr>
      <w:r w:rsidRPr="002755B1">
        <w:rPr>
          <w:rFonts w:eastAsia="Times New Roman"/>
          <w:sz w:val="24"/>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30494-2011 «Здания жилые и общественные. Параметры микроклимата в помещениях».</w:t>
      </w:r>
    </w:p>
    <w:p w:rsidR="00805A92" w:rsidRPr="002755B1" w:rsidRDefault="00805A92">
      <w:pPr>
        <w:spacing w:line="2" w:lineRule="exact"/>
        <w:rPr>
          <w:sz w:val="24"/>
          <w:szCs w:val="24"/>
        </w:rPr>
      </w:pPr>
    </w:p>
    <w:p w:rsidR="00805A92" w:rsidRPr="002755B1" w:rsidRDefault="00DB7A2E">
      <w:pPr>
        <w:spacing w:line="236" w:lineRule="auto"/>
        <w:ind w:left="120" w:firstLine="708"/>
        <w:jc w:val="both"/>
        <w:rPr>
          <w:sz w:val="24"/>
          <w:szCs w:val="24"/>
        </w:rPr>
      </w:pPr>
      <w:r w:rsidRPr="002755B1">
        <w:rPr>
          <w:rFonts w:eastAsia="Times New Roman"/>
          <w:sz w:val="24"/>
          <w:szCs w:val="24"/>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805A92" w:rsidRPr="002755B1" w:rsidRDefault="00805A92">
      <w:pPr>
        <w:spacing w:line="14" w:lineRule="exact"/>
        <w:rPr>
          <w:sz w:val="24"/>
          <w:szCs w:val="24"/>
        </w:rPr>
      </w:pPr>
    </w:p>
    <w:p w:rsidR="00805A92" w:rsidRPr="002755B1" w:rsidRDefault="00DB7A2E">
      <w:pPr>
        <w:spacing w:line="249" w:lineRule="auto"/>
        <w:ind w:left="120" w:firstLine="708"/>
        <w:jc w:val="both"/>
        <w:rPr>
          <w:sz w:val="24"/>
          <w:szCs w:val="24"/>
        </w:rPr>
      </w:pPr>
      <w:r w:rsidRPr="002755B1">
        <w:rPr>
          <w:rFonts w:eastAsia="Times New Roman"/>
          <w:sz w:val="24"/>
          <w:szCs w:val="24"/>
        </w:rPr>
        <w:t>Вторая категория - потребители, допускающие снижение температуры в отапливаемых помещениях на период ликвидации аварии, но не более 54 ч: жилых и общественных зданий</w:t>
      </w:r>
    </w:p>
    <w:p w:rsidR="00805A92" w:rsidRPr="002755B1" w:rsidRDefault="00DB7A2E">
      <w:pPr>
        <w:spacing w:line="232" w:lineRule="auto"/>
        <w:ind w:left="120"/>
        <w:rPr>
          <w:sz w:val="24"/>
          <w:szCs w:val="24"/>
        </w:rPr>
      </w:pPr>
      <w:r w:rsidRPr="002755B1">
        <w:rPr>
          <w:rFonts w:eastAsia="Times New Roman"/>
          <w:sz w:val="24"/>
          <w:szCs w:val="24"/>
        </w:rPr>
        <w:t>– до 12</w:t>
      </w:r>
      <w:proofErr w:type="gramStart"/>
      <w:r w:rsidRPr="002755B1">
        <w:rPr>
          <w:rFonts w:eastAsia="Times New Roman"/>
          <w:sz w:val="24"/>
          <w:szCs w:val="24"/>
        </w:rPr>
        <w:t>°С</w:t>
      </w:r>
      <w:proofErr w:type="gramEnd"/>
      <w:r w:rsidRPr="002755B1">
        <w:rPr>
          <w:rFonts w:eastAsia="Times New Roman"/>
          <w:sz w:val="24"/>
          <w:szCs w:val="24"/>
        </w:rPr>
        <w:t>, промышленных зданий – до 8°С.</w:t>
      </w:r>
    </w:p>
    <w:p w:rsidR="00805A92" w:rsidRPr="002755B1" w:rsidRDefault="00805A92">
      <w:pPr>
        <w:spacing w:line="12" w:lineRule="exact"/>
        <w:rPr>
          <w:sz w:val="24"/>
          <w:szCs w:val="24"/>
        </w:rPr>
      </w:pPr>
    </w:p>
    <w:p w:rsidR="00805A92" w:rsidRPr="002755B1" w:rsidRDefault="00DB7A2E">
      <w:pPr>
        <w:spacing w:line="236" w:lineRule="auto"/>
        <w:ind w:left="120" w:firstLine="708"/>
        <w:jc w:val="both"/>
        <w:rPr>
          <w:sz w:val="24"/>
          <w:szCs w:val="24"/>
        </w:rPr>
      </w:pPr>
      <w:r w:rsidRPr="002755B1">
        <w:rPr>
          <w:rFonts w:eastAsia="Times New Roman"/>
          <w:sz w:val="24"/>
          <w:szCs w:val="24"/>
        </w:rPr>
        <w:t>Третья категория — остальные потребители. Например, временные здания и сооружения, вспомогательные здания промышленных предприятий, бытовые помещения и т.п.</w:t>
      </w:r>
    </w:p>
    <w:p w:rsidR="00805A92" w:rsidRPr="00054D02" w:rsidRDefault="00805A92">
      <w:pPr>
        <w:spacing w:line="246" w:lineRule="exact"/>
        <w:rPr>
          <w:sz w:val="20"/>
          <w:szCs w:val="20"/>
        </w:rPr>
      </w:pPr>
    </w:p>
    <w:p w:rsidR="00805A92" w:rsidRPr="00054D02" w:rsidRDefault="00DB7A2E">
      <w:pPr>
        <w:ind w:left="840"/>
        <w:rPr>
          <w:sz w:val="20"/>
          <w:szCs w:val="20"/>
        </w:rPr>
      </w:pPr>
      <w:r w:rsidRPr="00054D02">
        <w:rPr>
          <w:rFonts w:eastAsia="Times New Roman"/>
          <w:b/>
          <w:bCs/>
          <w:sz w:val="24"/>
          <w:szCs w:val="24"/>
        </w:rPr>
        <w:t>11.1.2 Термины и определения</w:t>
      </w:r>
    </w:p>
    <w:p w:rsidR="00805A92" w:rsidRPr="00054D02" w:rsidRDefault="00805A92">
      <w:pPr>
        <w:spacing w:line="248" w:lineRule="exact"/>
        <w:rPr>
          <w:sz w:val="20"/>
          <w:szCs w:val="20"/>
        </w:rPr>
      </w:pPr>
    </w:p>
    <w:p w:rsidR="00805A92" w:rsidRPr="00054D02" w:rsidRDefault="00DB7A2E">
      <w:pPr>
        <w:spacing w:line="234" w:lineRule="auto"/>
        <w:ind w:left="120" w:firstLine="708"/>
        <w:jc w:val="both"/>
        <w:rPr>
          <w:sz w:val="20"/>
          <w:szCs w:val="20"/>
        </w:rPr>
      </w:pPr>
      <w:r w:rsidRPr="00054D02">
        <w:rPr>
          <w:rFonts w:eastAsia="Times New Roman"/>
          <w:sz w:val="24"/>
          <w:szCs w:val="24"/>
        </w:rPr>
        <w:t>Термины и определения, используемые в данном разделе, соответствуют определениям ГОСТ 27.002-2015 «Надежность в технике (ССНТ)».</w:t>
      </w:r>
    </w:p>
    <w:p w:rsidR="00805A92" w:rsidRPr="00054D02" w:rsidRDefault="00805A92">
      <w:pPr>
        <w:spacing w:line="14" w:lineRule="exact"/>
        <w:rPr>
          <w:sz w:val="20"/>
          <w:szCs w:val="20"/>
        </w:rPr>
      </w:pPr>
    </w:p>
    <w:p w:rsidR="00805A92" w:rsidRPr="00054D02" w:rsidRDefault="00DB7A2E">
      <w:pPr>
        <w:spacing w:line="238" w:lineRule="auto"/>
        <w:ind w:left="120" w:firstLine="708"/>
        <w:jc w:val="both"/>
        <w:rPr>
          <w:sz w:val="20"/>
          <w:szCs w:val="20"/>
        </w:rPr>
      </w:pPr>
      <w:r w:rsidRPr="00054D02">
        <w:rPr>
          <w:rFonts w:eastAsia="Times New Roman"/>
          <w:b/>
          <w:bCs/>
          <w:sz w:val="24"/>
          <w:szCs w:val="24"/>
        </w:rPr>
        <w:t xml:space="preserve">Надежность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свойство участка тепловой сети или элемента тепловой сети сохранять</w:t>
      </w:r>
      <w:r w:rsidRPr="00054D02">
        <w:rPr>
          <w:rFonts w:eastAsia="Times New Roman"/>
          <w:b/>
          <w:bCs/>
          <w:sz w:val="24"/>
          <w:szCs w:val="24"/>
        </w:rPr>
        <w:t xml:space="preserve"> </w:t>
      </w:r>
      <w:r w:rsidRPr="00054D02">
        <w:rPr>
          <w:rFonts w:eastAsia="Times New Roman"/>
          <w:sz w:val="24"/>
          <w:szCs w:val="24"/>
        </w:rPr>
        <w:t>во времени способность выполнять требуемые функции в заданных режимах и условиях применения, технического обслуживания, хранения и транспортирования. Надежность тепловой сети и системы теплоснабжения является комплексным свойством, которое в зависимости от назначения объекта и условий его применения может включать безотказность, ремонтопригодность, восстанавливаемость, долговечность, сохраняемость, готовность или определенные сочетания этих свойств.</w:t>
      </w:r>
    </w:p>
    <w:p w:rsidR="00805A92" w:rsidRPr="00054D02" w:rsidRDefault="00805A92">
      <w:pPr>
        <w:spacing w:line="14" w:lineRule="exact"/>
        <w:rPr>
          <w:sz w:val="20"/>
          <w:szCs w:val="20"/>
        </w:rPr>
      </w:pPr>
    </w:p>
    <w:p w:rsidR="00805A92" w:rsidRPr="00054D02" w:rsidRDefault="00DB7A2E">
      <w:pPr>
        <w:spacing w:line="234" w:lineRule="auto"/>
        <w:ind w:left="120" w:firstLine="708"/>
        <w:jc w:val="both"/>
        <w:rPr>
          <w:sz w:val="20"/>
          <w:szCs w:val="20"/>
        </w:rPr>
      </w:pPr>
      <w:r w:rsidRPr="00054D02">
        <w:rPr>
          <w:rFonts w:eastAsia="Times New Roman"/>
          <w:b/>
          <w:bCs/>
          <w:sz w:val="24"/>
          <w:szCs w:val="24"/>
        </w:rPr>
        <w:t xml:space="preserve">Безотказность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свойство тепловой сети непрерывно сохранять работоспособное</w:t>
      </w:r>
      <w:r w:rsidRPr="00054D02">
        <w:rPr>
          <w:rFonts w:eastAsia="Times New Roman"/>
          <w:b/>
          <w:bCs/>
          <w:sz w:val="24"/>
          <w:szCs w:val="24"/>
        </w:rPr>
        <w:t xml:space="preserve"> </w:t>
      </w:r>
      <w:r w:rsidRPr="00054D02">
        <w:rPr>
          <w:rFonts w:eastAsia="Times New Roman"/>
          <w:sz w:val="24"/>
          <w:szCs w:val="24"/>
        </w:rPr>
        <w:t>состояние в течение некоторого времени или наработки;</w:t>
      </w:r>
    </w:p>
    <w:p w:rsidR="00805A92" w:rsidRPr="00054D02" w:rsidRDefault="00805A92">
      <w:pPr>
        <w:spacing w:line="14" w:lineRule="exact"/>
        <w:rPr>
          <w:sz w:val="20"/>
          <w:szCs w:val="20"/>
        </w:rPr>
      </w:pPr>
    </w:p>
    <w:p w:rsidR="00805A92" w:rsidRPr="00054D02" w:rsidRDefault="00DB7A2E">
      <w:pPr>
        <w:spacing w:line="236" w:lineRule="auto"/>
        <w:ind w:left="120" w:firstLine="708"/>
        <w:jc w:val="both"/>
        <w:rPr>
          <w:sz w:val="20"/>
          <w:szCs w:val="20"/>
        </w:rPr>
      </w:pPr>
      <w:r w:rsidRPr="00054D02">
        <w:rPr>
          <w:rFonts w:eastAsia="Times New Roman"/>
          <w:b/>
          <w:bCs/>
          <w:sz w:val="24"/>
          <w:szCs w:val="24"/>
        </w:rPr>
        <w:t xml:space="preserve">Долговечность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свойство тепловой сети или объекта тепловой сети сохранять</w:t>
      </w:r>
      <w:r w:rsidRPr="00054D02">
        <w:rPr>
          <w:rFonts w:eastAsia="Times New Roman"/>
          <w:b/>
          <w:bCs/>
          <w:sz w:val="24"/>
          <w:szCs w:val="24"/>
        </w:rPr>
        <w:t xml:space="preserve"> </w:t>
      </w:r>
      <w:r w:rsidRPr="00054D02">
        <w:rPr>
          <w:rFonts w:eastAsia="Times New Roman"/>
          <w:sz w:val="24"/>
          <w:szCs w:val="24"/>
        </w:rPr>
        <w:t>работоспособное состояние до наступления предельного состояния при установленной системе технического обслуживания и ремонта;</w:t>
      </w:r>
    </w:p>
    <w:p w:rsidR="00805A92" w:rsidRPr="00054D02" w:rsidRDefault="00805A92">
      <w:pPr>
        <w:spacing w:line="14" w:lineRule="exact"/>
        <w:rPr>
          <w:sz w:val="20"/>
          <w:szCs w:val="20"/>
        </w:rPr>
      </w:pPr>
    </w:p>
    <w:p w:rsidR="00805A92" w:rsidRPr="00054D02" w:rsidRDefault="00DB7A2E">
      <w:pPr>
        <w:spacing w:line="236" w:lineRule="auto"/>
        <w:ind w:left="120" w:firstLine="708"/>
        <w:jc w:val="both"/>
        <w:rPr>
          <w:sz w:val="20"/>
          <w:szCs w:val="20"/>
        </w:rPr>
      </w:pPr>
      <w:r w:rsidRPr="00054D02">
        <w:rPr>
          <w:rFonts w:eastAsia="Times New Roman"/>
          <w:b/>
          <w:bCs/>
          <w:sz w:val="24"/>
          <w:szCs w:val="24"/>
        </w:rPr>
        <w:t xml:space="preserve">Ремонтопригодность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свойство элемента тепловой сети,</w:t>
      </w:r>
      <w:r w:rsidRPr="00054D02">
        <w:rPr>
          <w:rFonts w:eastAsia="Times New Roman"/>
          <w:b/>
          <w:bCs/>
          <w:sz w:val="24"/>
          <w:szCs w:val="24"/>
        </w:rPr>
        <w:t xml:space="preserve"> </w:t>
      </w:r>
      <w:r w:rsidRPr="00054D02">
        <w:rPr>
          <w:rFonts w:eastAsia="Times New Roman"/>
          <w:sz w:val="24"/>
          <w:szCs w:val="24"/>
        </w:rPr>
        <w:t>заключающееся в</w:t>
      </w:r>
      <w:r w:rsidRPr="00054D02">
        <w:rPr>
          <w:rFonts w:eastAsia="Times New Roman"/>
          <w:b/>
          <w:bCs/>
          <w:sz w:val="24"/>
          <w:szCs w:val="24"/>
        </w:rPr>
        <w:t xml:space="preserve"> </w:t>
      </w:r>
      <w:r w:rsidRPr="00054D02">
        <w:rPr>
          <w:rFonts w:eastAsia="Times New Roman"/>
          <w:sz w:val="24"/>
          <w:szCs w:val="24"/>
        </w:rPr>
        <w:t>приспособленности к поддержанию и восстановлению работоспособного состояния путем технического обслуживания и ремонта;</w:t>
      </w:r>
    </w:p>
    <w:p w:rsidR="00805A92" w:rsidRPr="00054D02" w:rsidRDefault="00805A92">
      <w:pPr>
        <w:spacing w:line="14" w:lineRule="exact"/>
        <w:rPr>
          <w:sz w:val="20"/>
          <w:szCs w:val="20"/>
        </w:rPr>
      </w:pPr>
    </w:p>
    <w:p w:rsidR="00805A92" w:rsidRPr="00054D02" w:rsidRDefault="00DB7A2E">
      <w:pPr>
        <w:spacing w:line="236" w:lineRule="auto"/>
        <w:ind w:left="120" w:firstLine="708"/>
        <w:jc w:val="both"/>
        <w:rPr>
          <w:sz w:val="20"/>
          <w:szCs w:val="20"/>
        </w:rPr>
      </w:pPr>
      <w:r w:rsidRPr="00054D02">
        <w:rPr>
          <w:rFonts w:eastAsia="Times New Roman"/>
          <w:b/>
          <w:bCs/>
          <w:sz w:val="24"/>
          <w:szCs w:val="24"/>
        </w:rPr>
        <w:t xml:space="preserve">Исправное состояние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состояние элемента тепловой сети и тепловой сети в целом,</w:t>
      </w:r>
      <w:r w:rsidRPr="00054D02">
        <w:rPr>
          <w:rFonts w:eastAsia="Times New Roman"/>
          <w:b/>
          <w:bCs/>
          <w:sz w:val="24"/>
          <w:szCs w:val="24"/>
        </w:rPr>
        <w:t xml:space="preserve"> </w:t>
      </w:r>
      <w:r w:rsidRPr="00054D02">
        <w:rPr>
          <w:rFonts w:eastAsia="Times New Roman"/>
          <w:sz w:val="24"/>
          <w:szCs w:val="24"/>
        </w:rPr>
        <w:t>при котором он соответствует всем требованиям нормативно-технической и (или) конструкторской (проектной) документации;</w:t>
      </w:r>
    </w:p>
    <w:p w:rsidR="00805A92" w:rsidRPr="00054D02" w:rsidRDefault="00805A92">
      <w:pPr>
        <w:spacing w:line="14" w:lineRule="exact"/>
        <w:rPr>
          <w:sz w:val="20"/>
          <w:szCs w:val="20"/>
        </w:rPr>
      </w:pPr>
    </w:p>
    <w:p w:rsidR="00805A92" w:rsidRPr="00054D02" w:rsidRDefault="00DB7A2E">
      <w:pPr>
        <w:spacing w:line="236" w:lineRule="auto"/>
        <w:ind w:left="120" w:firstLine="708"/>
        <w:jc w:val="both"/>
        <w:rPr>
          <w:sz w:val="20"/>
          <w:szCs w:val="20"/>
        </w:rPr>
      </w:pPr>
      <w:r w:rsidRPr="00054D02">
        <w:rPr>
          <w:rFonts w:eastAsia="Times New Roman"/>
          <w:b/>
          <w:bCs/>
          <w:sz w:val="24"/>
          <w:szCs w:val="24"/>
        </w:rPr>
        <w:t xml:space="preserve">Неисправное состояние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состояние элемента тепловой сети или тепловой сети в</w:t>
      </w:r>
      <w:r w:rsidRPr="00054D02">
        <w:rPr>
          <w:rFonts w:eastAsia="Times New Roman"/>
          <w:b/>
          <w:bCs/>
          <w:sz w:val="24"/>
          <w:szCs w:val="24"/>
        </w:rPr>
        <w:t xml:space="preserve"> </w:t>
      </w:r>
      <w:r w:rsidRPr="00054D02">
        <w:rPr>
          <w:rFonts w:eastAsia="Times New Roman"/>
          <w:sz w:val="24"/>
          <w:szCs w:val="24"/>
        </w:rPr>
        <w:t>целом, при котором он не соответствует хотя бы одному из требований нормативно-технической и (или) конструкторской (проектной) документации;</w:t>
      </w:r>
    </w:p>
    <w:p w:rsidR="00805A92" w:rsidRPr="00054D02" w:rsidRDefault="00805A92">
      <w:pPr>
        <w:spacing w:line="14" w:lineRule="exact"/>
        <w:rPr>
          <w:sz w:val="20"/>
          <w:szCs w:val="20"/>
        </w:rPr>
      </w:pPr>
    </w:p>
    <w:p w:rsidR="00805A92" w:rsidRPr="00054D02" w:rsidRDefault="00DB7A2E">
      <w:pPr>
        <w:spacing w:line="237" w:lineRule="auto"/>
        <w:ind w:left="120" w:firstLine="708"/>
        <w:jc w:val="both"/>
        <w:rPr>
          <w:sz w:val="20"/>
          <w:szCs w:val="20"/>
        </w:rPr>
      </w:pPr>
      <w:r w:rsidRPr="00054D02">
        <w:rPr>
          <w:rFonts w:eastAsia="Times New Roman"/>
          <w:b/>
          <w:bCs/>
          <w:sz w:val="24"/>
          <w:szCs w:val="24"/>
        </w:rPr>
        <w:t xml:space="preserve">Работоспособное состояние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состояние элемента тепловой сети или тепловой сети в</w:t>
      </w:r>
      <w:r w:rsidRPr="00054D02">
        <w:rPr>
          <w:rFonts w:eastAsia="Times New Roman"/>
          <w:b/>
          <w:bCs/>
          <w:sz w:val="24"/>
          <w:szCs w:val="24"/>
        </w:rPr>
        <w:t xml:space="preserve"> </w:t>
      </w:r>
      <w:r w:rsidRPr="00054D02">
        <w:rPr>
          <w:rFonts w:eastAsia="Times New Roman"/>
          <w:sz w:val="24"/>
          <w:szCs w:val="24"/>
        </w:rPr>
        <w:t>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w:t>
      </w:r>
    </w:p>
    <w:p w:rsidR="00805A92" w:rsidRPr="00054D02" w:rsidRDefault="00805A92">
      <w:pPr>
        <w:spacing w:line="14" w:lineRule="exact"/>
        <w:rPr>
          <w:sz w:val="20"/>
          <w:szCs w:val="20"/>
        </w:rPr>
      </w:pPr>
    </w:p>
    <w:p w:rsidR="00805A92" w:rsidRPr="00054D02" w:rsidRDefault="00DB7A2E">
      <w:pPr>
        <w:spacing w:line="238" w:lineRule="auto"/>
        <w:ind w:left="120" w:firstLine="708"/>
        <w:jc w:val="both"/>
        <w:rPr>
          <w:sz w:val="20"/>
          <w:szCs w:val="20"/>
        </w:rPr>
      </w:pPr>
      <w:r w:rsidRPr="00054D02">
        <w:rPr>
          <w:rFonts w:eastAsia="Times New Roman"/>
          <w:b/>
          <w:bCs/>
          <w:sz w:val="24"/>
          <w:szCs w:val="24"/>
        </w:rPr>
        <w:t xml:space="preserve">Неработоспособное состояние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состояние элемента тепловой сети,</w:t>
      </w:r>
      <w:r w:rsidRPr="00054D02">
        <w:rPr>
          <w:rFonts w:eastAsia="Times New Roman"/>
          <w:b/>
          <w:bCs/>
          <w:sz w:val="24"/>
          <w:szCs w:val="24"/>
        </w:rPr>
        <w:t xml:space="preserve"> </w:t>
      </w:r>
      <w:r w:rsidRPr="00054D02">
        <w:rPr>
          <w:rFonts w:eastAsia="Times New Roman"/>
          <w:sz w:val="24"/>
          <w:szCs w:val="24"/>
        </w:rPr>
        <w:t>при котором</w:t>
      </w:r>
      <w:r w:rsidRPr="00054D02">
        <w:rPr>
          <w:rFonts w:eastAsia="Times New Roman"/>
          <w:b/>
          <w:bCs/>
          <w:sz w:val="24"/>
          <w:szCs w:val="24"/>
        </w:rPr>
        <w:t xml:space="preserve"> </w:t>
      </w:r>
      <w:r w:rsidRPr="00054D02">
        <w:rPr>
          <w:rFonts w:eastAsia="Times New Roman"/>
          <w:sz w:val="24"/>
          <w:szCs w:val="24"/>
        </w:rPr>
        <w:t>значение хотя бы одного параметра, характеризующего способность выполнять заданные функции, не соответствует требованиям нормативно-технической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частично выполнять требуемые функции;</w:t>
      </w:r>
    </w:p>
    <w:p w:rsidR="00805A92" w:rsidRPr="00054D02" w:rsidRDefault="00805A92">
      <w:pPr>
        <w:spacing w:line="16" w:lineRule="exact"/>
        <w:rPr>
          <w:sz w:val="20"/>
          <w:szCs w:val="20"/>
        </w:rPr>
      </w:pPr>
    </w:p>
    <w:p w:rsidR="002755B1" w:rsidRDefault="00DB7A2E" w:rsidP="002755B1">
      <w:pPr>
        <w:spacing w:line="236" w:lineRule="auto"/>
        <w:ind w:left="120" w:firstLine="708"/>
        <w:jc w:val="both"/>
        <w:rPr>
          <w:rFonts w:eastAsia="Times New Roman"/>
          <w:sz w:val="24"/>
          <w:szCs w:val="24"/>
        </w:rPr>
      </w:pPr>
      <w:r w:rsidRPr="00054D02">
        <w:rPr>
          <w:rFonts w:eastAsia="Times New Roman"/>
          <w:b/>
          <w:bCs/>
          <w:sz w:val="24"/>
          <w:szCs w:val="24"/>
        </w:rPr>
        <w:lastRenderedPageBreak/>
        <w:t xml:space="preserve">Предельное состояние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состояние элемента тепловой сети или тепловой сети в целом,</w:t>
      </w:r>
      <w:r w:rsidRPr="00054D02">
        <w:rPr>
          <w:rFonts w:eastAsia="Times New Roman"/>
          <w:b/>
          <w:bCs/>
          <w:sz w:val="24"/>
          <w:szCs w:val="24"/>
        </w:rPr>
        <w:t xml:space="preserve"> </w:t>
      </w:r>
      <w:r w:rsidRPr="00054D02">
        <w:rPr>
          <w:rFonts w:eastAsia="Times New Roman"/>
          <w:sz w:val="24"/>
          <w:szCs w:val="24"/>
        </w:rPr>
        <w:t>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w:t>
      </w:r>
    </w:p>
    <w:p w:rsidR="00805A92" w:rsidRPr="00054D02" w:rsidRDefault="00DB7A2E" w:rsidP="002755B1">
      <w:pPr>
        <w:spacing w:line="236" w:lineRule="auto"/>
        <w:ind w:left="120" w:firstLine="708"/>
        <w:jc w:val="both"/>
        <w:rPr>
          <w:sz w:val="20"/>
          <w:szCs w:val="20"/>
        </w:rPr>
      </w:pPr>
      <w:r w:rsidRPr="00054D02">
        <w:rPr>
          <w:rFonts w:eastAsia="Times New Roman"/>
          <w:b/>
          <w:bCs/>
          <w:sz w:val="24"/>
          <w:szCs w:val="24"/>
        </w:rPr>
        <w:t xml:space="preserve">Критерий предельного состояния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признак или совокупность признаков предельного</w:t>
      </w:r>
      <w:r w:rsidRPr="00054D02">
        <w:rPr>
          <w:rFonts w:eastAsia="Times New Roman"/>
          <w:b/>
          <w:bCs/>
          <w:sz w:val="24"/>
          <w:szCs w:val="24"/>
        </w:rPr>
        <w:t xml:space="preserve"> </w:t>
      </w:r>
      <w:r w:rsidRPr="00054D02">
        <w:rPr>
          <w:rFonts w:eastAsia="Times New Roman"/>
          <w:sz w:val="24"/>
          <w:szCs w:val="24"/>
        </w:rPr>
        <w:t>состояния элемента тепловой сети, установленные нормативно-технической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w:t>
      </w:r>
    </w:p>
    <w:p w:rsidR="00805A92" w:rsidRPr="00054D02" w:rsidRDefault="00805A92">
      <w:pPr>
        <w:spacing w:line="18" w:lineRule="exact"/>
        <w:rPr>
          <w:sz w:val="20"/>
          <w:szCs w:val="20"/>
        </w:rPr>
      </w:pPr>
    </w:p>
    <w:p w:rsidR="00805A92" w:rsidRPr="00054D02" w:rsidRDefault="00DB7A2E">
      <w:pPr>
        <w:spacing w:line="234" w:lineRule="auto"/>
        <w:ind w:left="120" w:firstLine="708"/>
        <w:jc w:val="both"/>
        <w:rPr>
          <w:sz w:val="20"/>
          <w:szCs w:val="20"/>
        </w:rPr>
      </w:pPr>
      <w:r w:rsidRPr="00054D02">
        <w:rPr>
          <w:rFonts w:eastAsia="Times New Roman"/>
          <w:b/>
          <w:bCs/>
          <w:sz w:val="24"/>
          <w:szCs w:val="24"/>
        </w:rPr>
        <w:t xml:space="preserve">Повреждение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событие,</w:t>
      </w:r>
      <w:r w:rsidRPr="00054D02">
        <w:rPr>
          <w:rFonts w:eastAsia="Times New Roman"/>
          <w:b/>
          <w:bCs/>
          <w:sz w:val="24"/>
          <w:szCs w:val="24"/>
        </w:rPr>
        <w:t xml:space="preserve"> </w:t>
      </w:r>
      <w:r w:rsidRPr="00054D02">
        <w:rPr>
          <w:rFonts w:eastAsia="Times New Roman"/>
          <w:sz w:val="24"/>
          <w:szCs w:val="24"/>
        </w:rPr>
        <w:t>заключающееся в нарушении исправного состояния объекта</w:t>
      </w:r>
      <w:r w:rsidRPr="00054D02">
        <w:rPr>
          <w:rFonts w:eastAsia="Times New Roman"/>
          <w:b/>
          <w:bCs/>
          <w:sz w:val="24"/>
          <w:szCs w:val="24"/>
        </w:rPr>
        <w:t xml:space="preserve"> </w:t>
      </w:r>
      <w:r w:rsidRPr="00054D02">
        <w:rPr>
          <w:rFonts w:eastAsia="Times New Roman"/>
          <w:sz w:val="24"/>
          <w:szCs w:val="24"/>
        </w:rPr>
        <w:t>при сохранении работоспособного состояния;</w:t>
      </w:r>
    </w:p>
    <w:p w:rsidR="00805A92" w:rsidRPr="00054D02" w:rsidRDefault="00805A92">
      <w:pPr>
        <w:spacing w:line="14" w:lineRule="exact"/>
        <w:rPr>
          <w:sz w:val="20"/>
          <w:szCs w:val="20"/>
        </w:rPr>
      </w:pPr>
    </w:p>
    <w:p w:rsidR="00805A92" w:rsidRPr="00054D02" w:rsidRDefault="00DB7A2E">
      <w:pPr>
        <w:spacing w:line="234" w:lineRule="auto"/>
        <w:ind w:left="120" w:firstLine="708"/>
        <w:jc w:val="both"/>
        <w:rPr>
          <w:sz w:val="20"/>
          <w:szCs w:val="20"/>
        </w:rPr>
      </w:pPr>
      <w:r w:rsidRPr="00054D02">
        <w:rPr>
          <w:rFonts w:eastAsia="Times New Roman"/>
          <w:b/>
          <w:bCs/>
          <w:sz w:val="24"/>
          <w:szCs w:val="24"/>
        </w:rPr>
        <w:t xml:space="preserve">Отказ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событие,</w:t>
      </w:r>
      <w:r w:rsidRPr="00054D02">
        <w:rPr>
          <w:rFonts w:eastAsia="Times New Roman"/>
          <w:b/>
          <w:bCs/>
          <w:sz w:val="24"/>
          <w:szCs w:val="24"/>
        </w:rPr>
        <w:t xml:space="preserve"> </w:t>
      </w:r>
      <w:r w:rsidRPr="00054D02">
        <w:rPr>
          <w:rFonts w:eastAsia="Times New Roman"/>
          <w:sz w:val="24"/>
          <w:szCs w:val="24"/>
        </w:rPr>
        <w:t>заключающееся в нарушении работоспособного состояния элемента</w:t>
      </w:r>
      <w:r w:rsidRPr="00054D02">
        <w:rPr>
          <w:rFonts w:eastAsia="Times New Roman"/>
          <w:b/>
          <w:bCs/>
          <w:sz w:val="24"/>
          <w:szCs w:val="24"/>
        </w:rPr>
        <w:t xml:space="preserve"> </w:t>
      </w:r>
      <w:r w:rsidRPr="00054D02">
        <w:rPr>
          <w:rFonts w:eastAsia="Times New Roman"/>
          <w:sz w:val="24"/>
          <w:szCs w:val="24"/>
        </w:rPr>
        <w:t>тепловой сети или тепловой сети в целом;</w:t>
      </w:r>
    </w:p>
    <w:p w:rsidR="00805A92" w:rsidRPr="00054D02" w:rsidRDefault="00805A92">
      <w:pPr>
        <w:spacing w:line="14" w:lineRule="exact"/>
        <w:rPr>
          <w:sz w:val="20"/>
          <w:szCs w:val="20"/>
        </w:rPr>
      </w:pPr>
    </w:p>
    <w:p w:rsidR="00805A92" w:rsidRPr="00054D02" w:rsidRDefault="00DB7A2E">
      <w:pPr>
        <w:spacing w:line="236" w:lineRule="auto"/>
        <w:ind w:left="120" w:firstLine="708"/>
        <w:jc w:val="both"/>
        <w:rPr>
          <w:sz w:val="20"/>
          <w:szCs w:val="20"/>
        </w:rPr>
      </w:pPr>
      <w:r w:rsidRPr="00054D02">
        <w:rPr>
          <w:rFonts w:eastAsia="Times New Roman"/>
          <w:b/>
          <w:bCs/>
          <w:sz w:val="24"/>
          <w:szCs w:val="24"/>
        </w:rPr>
        <w:t xml:space="preserve">Критерий отказа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признак или совокупность признаков нарушения работоспособного</w:t>
      </w:r>
      <w:r w:rsidRPr="00054D02">
        <w:rPr>
          <w:rFonts w:eastAsia="Times New Roman"/>
          <w:b/>
          <w:bCs/>
          <w:sz w:val="24"/>
          <w:szCs w:val="24"/>
        </w:rPr>
        <w:t xml:space="preserve"> </w:t>
      </w:r>
      <w:r w:rsidRPr="00054D02">
        <w:rPr>
          <w:rFonts w:eastAsia="Times New Roman"/>
          <w:sz w:val="24"/>
          <w:szCs w:val="24"/>
        </w:rPr>
        <w:t>состояния тепловой сети, установленные в нормативно-технической и (или) конструкторской (проектной) документации.</w:t>
      </w:r>
    </w:p>
    <w:p w:rsidR="00805A92" w:rsidRPr="00054D02" w:rsidRDefault="00805A92">
      <w:pPr>
        <w:spacing w:line="14" w:lineRule="exact"/>
        <w:rPr>
          <w:sz w:val="20"/>
          <w:szCs w:val="20"/>
        </w:rPr>
      </w:pPr>
    </w:p>
    <w:p w:rsidR="00805A92" w:rsidRPr="00054D02" w:rsidRDefault="00DB7A2E">
      <w:pPr>
        <w:spacing w:line="234" w:lineRule="auto"/>
        <w:ind w:left="120" w:firstLine="708"/>
        <w:jc w:val="both"/>
        <w:rPr>
          <w:sz w:val="20"/>
          <w:szCs w:val="20"/>
        </w:rPr>
      </w:pPr>
      <w:r w:rsidRPr="00054D02">
        <w:rPr>
          <w:rFonts w:eastAsia="Times New Roman"/>
          <w:sz w:val="24"/>
          <w:szCs w:val="24"/>
        </w:rPr>
        <w:t>Для целей перспективной схемы теплоснабжения термин «отказ» будет использован в следующих интерпретациях:</w:t>
      </w:r>
    </w:p>
    <w:p w:rsidR="00805A92" w:rsidRPr="00054D02" w:rsidRDefault="00805A92">
      <w:pPr>
        <w:spacing w:line="14" w:lineRule="exact"/>
        <w:rPr>
          <w:sz w:val="20"/>
          <w:szCs w:val="20"/>
        </w:rPr>
      </w:pPr>
    </w:p>
    <w:p w:rsidR="00805A92" w:rsidRPr="00054D02" w:rsidRDefault="00DB7A2E">
      <w:pPr>
        <w:spacing w:line="236" w:lineRule="auto"/>
        <w:ind w:left="120" w:firstLine="708"/>
        <w:jc w:val="both"/>
        <w:rPr>
          <w:sz w:val="20"/>
          <w:szCs w:val="20"/>
        </w:rPr>
      </w:pPr>
      <w:r w:rsidRPr="00054D02">
        <w:rPr>
          <w:rFonts w:eastAsia="Times New Roman"/>
          <w:b/>
          <w:bCs/>
          <w:sz w:val="24"/>
          <w:szCs w:val="24"/>
        </w:rPr>
        <w:t xml:space="preserve">Отказ участка тепловой сети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событие,</w:t>
      </w:r>
      <w:r w:rsidRPr="00054D02">
        <w:rPr>
          <w:rFonts w:eastAsia="Times New Roman"/>
          <w:b/>
          <w:bCs/>
          <w:sz w:val="24"/>
          <w:szCs w:val="24"/>
        </w:rPr>
        <w:t xml:space="preserve"> </w:t>
      </w:r>
      <w:r w:rsidRPr="00054D02">
        <w:rPr>
          <w:rFonts w:eastAsia="Times New Roman"/>
          <w:sz w:val="24"/>
          <w:szCs w:val="24"/>
        </w:rPr>
        <w:t>приводящие к нарушению его</w:t>
      </w:r>
      <w:r w:rsidRPr="00054D02">
        <w:rPr>
          <w:rFonts w:eastAsia="Times New Roman"/>
          <w:b/>
          <w:bCs/>
          <w:sz w:val="24"/>
          <w:szCs w:val="24"/>
        </w:rPr>
        <w:t xml:space="preserve"> </w:t>
      </w:r>
      <w:r w:rsidRPr="00054D02">
        <w:rPr>
          <w:rFonts w:eastAsia="Times New Roman"/>
          <w:sz w:val="24"/>
          <w:szCs w:val="24"/>
        </w:rPr>
        <w:t>работоспособного состояния (т.е. прекращению транспорта теплоносителя по этому участку в связи с нарушением герметичности этого участка);</w:t>
      </w:r>
    </w:p>
    <w:p w:rsidR="00805A92" w:rsidRPr="00054D02" w:rsidRDefault="00DB7A2E">
      <w:pPr>
        <w:ind w:left="820"/>
        <w:rPr>
          <w:sz w:val="20"/>
          <w:szCs w:val="20"/>
        </w:rPr>
      </w:pPr>
      <w:r w:rsidRPr="00054D02">
        <w:rPr>
          <w:rFonts w:eastAsia="Times New Roman"/>
          <w:b/>
          <w:bCs/>
          <w:sz w:val="24"/>
          <w:szCs w:val="24"/>
        </w:rPr>
        <w:t xml:space="preserve">Отказ теплоснабжения потребителя </w:t>
      </w:r>
      <w:r w:rsidRPr="00054D02">
        <w:rPr>
          <w:rFonts w:eastAsia="Times New Roman"/>
          <w:sz w:val="24"/>
          <w:szCs w:val="24"/>
        </w:rPr>
        <w:t>–</w:t>
      </w:r>
      <w:r w:rsidRPr="00054D02">
        <w:rPr>
          <w:rFonts w:eastAsia="Times New Roman"/>
          <w:b/>
          <w:bCs/>
          <w:sz w:val="24"/>
          <w:szCs w:val="24"/>
        </w:rPr>
        <w:t xml:space="preserve"> </w:t>
      </w:r>
      <w:r w:rsidRPr="00054D02">
        <w:rPr>
          <w:rFonts w:eastAsia="Times New Roman"/>
          <w:sz w:val="24"/>
          <w:szCs w:val="24"/>
        </w:rPr>
        <w:t>событие,</w:t>
      </w:r>
      <w:r w:rsidRPr="00054D02">
        <w:rPr>
          <w:rFonts w:eastAsia="Times New Roman"/>
          <w:b/>
          <w:bCs/>
          <w:sz w:val="24"/>
          <w:szCs w:val="24"/>
        </w:rPr>
        <w:t xml:space="preserve"> </w:t>
      </w:r>
      <w:r w:rsidRPr="00054D02">
        <w:rPr>
          <w:rFonts w:eastAsia="Times New Roman"/>
          <w:sz w:val="24"/>
          <w:szCs w:val="24"/>
        </w:rPr>
        <w:t>приводящее к падению температуры</w:t>
      </w:r>
    </w:p>
    <w:p w:rsidR="00805A92" w:rsidRPr="00054D02" w:rsidRDefault="00805A92">
      <w:pPr>
        <w:spacing w:line="12" w:lineRule="exact"/>
        <w:rPr>
          <w:sz w:val="20"/>
          <w:szCs w:val="20"/>
        </w:rPr>
      </w:pPr>
    </w:p>
    <w:p w:rsidR="00805A92" w:rsidRPr="00054D02" w:rsidRDefault="00DB7A2E">
      <w:pPr>
        <w:numPr>
          <w:ilvl w:val="0"/>
          <w:numId w:val="3"/>
        </w:numPr>
        <w:tabs>
          <w:tab w:val="left" w:pos="309"/>
        </w:tabs>
        <w:spacing w:line="234" w:lineRule="auto"/>
        <w:ind w:left="120"/>
        <w:rPr>
          <w:rFonts w:eastAsia="Times New Roman"/>
          <w:sz w:val="24"/>
          <w:szCs w:val="24"/>
        </w:rPr>
      </w:pPr>
      <w:r w:rsidRPr="00054D02">
        <w:rPr>
          <w:rFonts w:eastAsia="Times New Roman"/>
          <w:sz w:val="24"/>
          <w:szCs w:val="24"/>
        </w:rPr>
        <w:t>отапливаемых помещениях жилых и общественных зданий ниже +12°С, в промышленных зданиях ниже +8°С (СП 124.13330.2012 «Тепловые сети»).</w:t>
      </w:r>
    </w:p>
    <w:p w:rsidR="00805A92" w:rsidRPr="00054D02" w:rsidRDefault="00805A92">
      <w:pPr>
        <w:spacing w:line="13" w:lineRule="exact"/>
        <w:rPr>
          <w:rFonts w:eastAsia="Times New Roman"/>
          <w:sz w:val="24"/>
          <w:szCs w:val="24"/>
        </w:rPr>
      </w:pPr>
    </w:p>
    <w:p w:rsidR="00805A92" w:rsidRPr="00054D02" w:rsidRDefault="00DB7A2E">
      <w:pPr>
        <w:spacing w:line="238" w:lineRule="auto"/>
        <w:ind w:left="120" w:firstLine="708"/>
        <w:jc w:val="both"/>
        <w:rPr>
          <w:rFonts w:eastAsia="Times New Roman"/>
          <w:sz w:val="24"/>
          <w:szCs w:val="24"/>
        </w:rPr>
      </w:pPr>
      <w:r w:rsidRPr="00054D02">
        <w:rPr>
          <w:rFonts w:eastAsia="Times New Roman"/>
          <w:sz w:val="24"/>
          <w:szCs w:val="24"/>
        </w:rPr>
        <w:t>При разработке схемы теплоснабжения для описания надежности термины «повреждение» и «инцидент» будут употребляться только в отношении событий, к которым может быть применена процедура отложенного ремонта, потому что в соответствии ГОСТ 27.002-2015 «Надежность в технике (ССНТ)»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теплопроводах тепловых сетей. Тем не менее, ремонтные работы по ликвидации свищей требуют прерывания теплоснабжения (если нет вариантов подключения резервных теплопроводов), и в этом смысле они аналогичны «отложенным» отказам.</w:t>
      </w:r>
    </w:p>
    <w:p w:rsidR="00805A92" w:rsidRPr="00054D02" w:rsidRDefault="00805A92">
      <w:pPr>
        <w:spacing w:line="23" w:lineRule="exact"/>
        <w:rPr>
          <w:rFonts w:eastAsia="Times New Roman"/>
          <w:sz w:val="24"/>
          <w:szCs w:val="24"/>
        </w:rPr>
      </w:pPr>
    </w:p>
    <w:p w:rsidR="00805A92" w:rsidRPr="00054D02" w:rsidRDefault="00DB7A2E">
      <w:pPr>
        <w:spacing w:line="236" w:lineRule="auto"/>
        <w:ind w:left="120" w:firstLine="708"/>
        <w:jc w:val="both"/>
        <w:rPr>
          <w:rFonts w:eastAsia="Times New Roman"/>
          <w:sz w:val="24"/>
          <w:szCs w:val="24"/>
        </w:rPr>
      </w:pPr>
      <w:r w:rsidRPr="00054D02">
        <w:rPr>
          <w:rFonts w:eastAsia="Times New Roman"/>
          <w:sz w:val="24"/>
          <w:szCs w:val="24"/>
        </w:rPr>
        <w:t>Мы также не будем употреблять термин «авария», так как это характеристика «тяжести» отказа и возможных последствий его устранения. Все упомянутые в данном разделе термины устанавливают лишь градацию (шкалу) отказов.</w:t>
      </w:r>
    </w:p>
    <w:p w:rsidR="00805A92" w:rsidRPr="00054D02" w:rsidRDefault="00805A92">
      <w:pPr>
        <w:spacing w:line="259" w:lineRule="exact"/>
        <w:rPr>
          <w:sz w:val="20"/>
          <w:szCs w:val="20"/>
        </w:rPr>
      </w:pPr>
    </w:p>
    <w:p w:rsidR="00805A92" w:rsidRPr="00054D02" w:rsidRDefault="00DB7A2E">
      <w:pPr>
        <w:spacing w:line="234" w:lineRule="auto"/>
        <w:ind w:left="1200" w:right="220" w:hanging="357"/>
        <w:rPr>
          <w:sz w:val="20"/>
          <w:szCs w:val="20"/>
        </w:rPr>
      </w:pPr>
      <w:r w:rsidRPr="00054D02">
        <w:rPr>
          <w:rFonts w:eastAsia="Times New Roman"/>
          <w:b/>
          <w:bCs/>
          <w:sz w:val="24"/>
          <w:szCs w:val="24"/>
        </w:rPr>
        <w:t>11.1.3 Расчет надежности теплоснабжения нерезервируемых участков тепловой сети</w:t>
      </w:r>
    </w:p>
    <w:p w:rsidR="00805A92" w:rsidRPr="00054D02" w:rsidRDefault="00805A92">
      <w:pPr>
        <w:spacing w:line="249" w:lineRule="exact"/>
        <w:rPr>
          <w:sz w:val="20"/>
          <w:szCs w:val="20"/>
        </w:rPr>
      </w:pPr>
    </w:p>
    <w:p w:rsidR="00805A92" w:rsidRPr="00054D02" w:rsidRDefault="00DB7A2E" w:rsidP="00054D02">
      <w:pPr>
        <w:numPr>
          <w:ilvl w:val="1"/>
          <w:numId w:val="4"/>
        </w:numPr>
        <w:tabs>
          <w:tab w:val="left" w:pos="905"/>
        </w:tabs>
        <w:spacing w:line="247" w:lineRule="auto"/>
        <w:ind w:left="120" w:firstLine="567"/>
        <w:jc w:val="both"/>
        <w:rPr>
          <w:rFonts w:eastAsia="Times New Roman"/>
          <w:sz w:val="23"/>
          <w:szCs w:val="23"/>
        </w:rPr>
      </w:pPr>
      <w:r w:rsidRPr="00054D02">
        <w:rPr>
          <w:rFonts w:eastAsia="Times New Roman"/>
          <w:sz w:val="23"/>
          <w:szCs w:val="23"/>
        </w:rPr>
        <w:t>соответствии с СП 124.13330.2012 «Тепловые сети» расчет надежности теплоснабжения должен производиться для каждого потребителя, при этом минимально допустимые показатели вероятности безотказной работы следует принимать (пункт «6.26») для:</w:t>
      </w:r>
    </w:p>
    <w:p w:rsidR="002755B1" w:rsidRDefault="00DB7A2E" w:rsidP="00054D02">
      <w:pPr>
        <w:spacing w:line="245" w:lineRule="auto"/>
        <w:ind w:left="680" w:right="5580"/>
        <w:jc w:val="both"/>
        <w:rPr>
          <w:rFonts w:eastAsia="Times New Roman"/>
          <w:sz w:val="24"/>
          <w:szCs w:val="24"/>
        </w:rPr>
      </w:pPr>
      <w:r w:rsidRPr="00054D02">
        <w:rPr>
          <w:rFonts w:ascii="Symbol" w:eastAsia="Symbol" w:hAnsi="Symbol" w:cs="Symbol"/>
          <w:sz w:val="24"/>
          <w:szCs w:val="24"/>
        </w:rPr>
        <w:t></w:t>
      </w:r>
      <w:r w:rsidRPr="00054D02">
        <w:rPr>
          <w:rFonts w:eastAsia="Times New Roman"/>
          <w:sz w:val="24"/>
          <w:szCs w:val="24"/>
        </w:rPr>
        <w:t xml:space="preserve"> источника теплоты Р</w:t>
      </w:r>
      <w:r w:rsidRPr="00054D02">
        <w:rPr>
          <w:rFonts w:eastAsia="Times New Roman"/>
          <w:sz w:val="16"/>
          <w:szCs w:val="16"/>
        </w:rPr>
        <w:t>ит</w:t>
      </w:r>
      <w:r w:rsidRPr="00054D02">
        <w:rPr>
          <w:rFonts w:eastAsia="Times New Roman"/>
          <w:sz w:val="24"/>
          <w:szCs w:val="24"/>
        </w:rPr>
        <w:t xml:space="preserve"> = 0,97; </w:t>
      </w:r>
    </w:p>
    <w:p w:rsidR="002755B1" w:rsidRDefault="00DB7A2E" w:rsidP="00054D02">
      <w:pPr>
        <w:spacing w:line="245" w:lineRule="auto"/>
        <w:ind w:left="680" w:right="5580"/>
        <w:jc w:val="both"/>
        <w:rPr>
          <w:rFonts w:eastAsia="Times New Roman"/>
          <w:sz w:val="24"/>
          <w:szCs w:val="24"/>
        </w:rPr>
      </w:pPr>
      <w:r w:rsidRPr="00054D02">
        <w:rPr>
          <w:rFonts w:ascii="Symbol" w:eastAsia="Symbol" w:hAnsi="Symbol" w:cs="Symbol"/>
          <w:sz w:val="24"/>
          <w:szCs w:val="24"/>
        </w:rPr>
        <w:t></w:t>
      </w:r>
      <w:r w:rsidRPr="00054D02">
        <w:rPr>
          <w:rFonts w:eastAsia="Times New Roman"/>
          <w:sz w:val="24"/>
          <w:szCs w:val="24"/>
        </w:rPr>
        <w:t xml:space="preserve"> тепловых сетей Р</w:t>
      </w:r>
      <w:r w:rsidRPr="00054D02">
        <w:rPr>
          <w:rFonts w:eastAsia="Times New Roman"/>
          <w:sz w:val="16"/>
          <w:szCs w:val="16"/>
        </w:rPr>
        <w:t>тс</w:t>
      </w:r>
      <w:r w:rsidRPr="00054D02">
        <w:rPr>
          <w:rFonts w:eastAsia="Times New Roman"/>
          <w:sz w:val="24"/>
          <w:szCs w:val="24"/>
        </w:rPr>
        <w:t xml:space="preserve"> = 0,9; </w:t>
      </w:r>
    </w:p>
    <w:p w:rsidR="00805A92" w:rsidRPr="00054D02" w:rsidRDefault="00DB7A2E" w:rsidP="00054D02">
      <w:pPr>
        <w:spacing w:line="245" w:lineRule="auto"/>
        <w:ind w:left="680" w:right="5580"/>
        <w:jc w:val="both"/>
        <w:rPr>
          <w:rFonts w:eastAsia="Times New Roman"/>
          <w:sz w:val="23"/>
          <w:szCs w:val="23"/>
        </w:rPr>
      </w:pPr>
      <w:r w:rsidRPr="00054D02">
        <w:rPr>
          <w:rFonts w:ascii="Symbol" w:eastAsia="Symbol" w:hAnsi="Symbol" w:cs="Symbol"/>
          <w:sz w:val="24"/>
          <w:szCs w:val="24"/>
        </w:rPr>
        <w:t></w:t>
      </w:r>
      <w:r w:rsidRPr="00054D02">
        <w:rPr>
          <w:rFonts w:eastAsia="Times New Roman"/>
          <w:sz w:val="24"/>
          <w:szCs w:val="24"/>
        </w:rPr>
        <w:t xml:space="preserve"> потребителя теплоты </w:t>
      </w:r>
      <w:proofErr w:type="spellStart"/>
      <w:r w:rsidRPr="00054D02">
        <w:rPr>
          <w:rFonts w:eastAsia="Times New Roman"/>
          <w:sz w:val="24"/>
          <w:szCs w:val="24"/>
        </w:rPr>
        <w:t>Р</w:t>
      </w:r>
      <w:r w:rsidRPr="00054D02">
        <w:rPr>
          <w:rFonts w:eastAsia="Times New Roman"/>
          <w:sz w:val="16"/>
          <w:szCs w:val="16"/>
        </w:rPr>
        <w:t>пт</w:t>
      </w:r>
      <w:proofErr w:type="spellEnd"/>
      <w:r w:rsidRPr="00054D02">
        <w:rPr>
          <w:rFonts w:eastAsia="Times New Roman"/>
          <w:sz w:val="24"/>
          <w:szCs w:val="24"/>
        </w:rPr>
        <w:t xml:space="preserve"> = 0,99;</w:t>
      </w:r>
    </w:p>
    <w:p w:rsidR="00805A92" w:rsidRPr="00054D02" w:rsidRDefault="00DB7A2E" w:rsidP="00054D02">
      <w:pPr>
        <w:spacing w:line="239" w:lineRule="auto"/>
        <w:ind w:left="680"/>
        <w:jc w:val="both"/>
        <w:rPr>
          <w:rFonts w:eastAsia="Times New Roman"/>
          <w:sz w:val="23"/>
          <w:szCs w:val="23"/>
        </w:rPr>
      </w:pPr>
      <w:r w:rsidRPr="00054D02">
        <w:rPr>
          <w:rFonts w:ascii="Symbol" w:eastAsia="Symbol" w:hAnsi="Symbol" w:cs="Symbol"/>
          <w:sz w:val="24"/>
          <w:szCs w:val="24"/>
        </w:rPr>
        <w:t></w:t>
      </w:r>
      <w:r w:rsidRPr="00054D02">
        <w:rPr>
          <w:rFonts w:eastAsia="Times New Roman"/>
          <w:sz w:val="24"/>
          <w:szCs w:val="24"/>
        </w:rPr>
        <w:t xml:space="preserve"> системы СЦТ в целом Р</w:t>
      </w:r>
      <w:r w:rsidRPr="00054D02">
        <w:rPr>
          <w:rFonts w:eastAsia="Times New Roman"/>
          <w:sz w:val="16"/>
          <w:szCs w:val="16"/>
        </w:rPr>
        <w:t>сцт</w:t>
      </w:r>
      <w:r w:rsidRPr="00054D02">
        <w:rPr>
          <w:rFonts w:eastAsia="Times New Roman"/>
          <w:sz w:val="24"/>
          <w:szCs w:val="24"/>
        </w:rPr>
        <w:t xml:space="preserve"> = 0,9</w:t>
      </w:r>
      <w:r w:rsidRPr="00054D02">
        <w:rPr>
          <w:rFonts w:ascii="Symbol" w:eastAsia="Symbol" w:hAnsi="Symbol" w:cs="Symbol"/>
          <w:sz w:val="24"/>
          <w:szCs w:val="24"/>
        </w:rPr>
        <w:t></w:t>
      </w:r>
      <w:r w:rsidRPr="00054D02">
        <w:rPr>
          <w:rFonts w:eastAsia="Times New Roman"/>
          <w:sz w:val="24"/>
          <w:szCs w:val="24"/>
        </w:rPr>
        <w:t>0,97</w:t>
      </w:r>
      <w:r w:rsidRPr="00054D02">
        <w:rPr>
          <w:rFonts w:ascii="Symbol" w:eastAsia="Symbol" w:hAnsi="Symbol" w:cs="Symbol"/>
          <w:sz w:val="24"/>
          <w:szCs w:val="24"/>
        </w:rPr>
        <w:t></w:t>
      </w:r>
      <w:r w:rsidRPr="00054D02">
        <w:rPr>
          <w:rFonts w:eastAsia="Times New Roman"/>
          <w:sz w:val="24"/>
          <w:szCs w:val="24"/>
        </w:rPr>
        <w:t>0,99 = 0,86.</w:t>
      </w:r>
    </w:p>
    <w:p w:rsidR="00805A92" w:rsidRPr="00054D02" w:rsidRDefault="00805A92" w:rsidP="00054D02">
      <w:pPr>
        <w:spacing w:line="9" w:lineRule="exact"/>
        <w:jc w:val="both"/>
        <w:rPr>
          <w:rFonts w:eastAsia="Times New Roman"/>
          <w:sz w:val="23"/>
          <w:szCs w:val="23"/>
        </w:rPr>
      </w:pPr>
    </w:p>
    <w:p w:rsidR="00805A92" w:rsidRPr="00054D02" w:rsidRDefault="00DB7A2E" w:rsidP="00054D02">
      <w:pPr>
        <w:spacing w:line="234" w:lineRule="auto"/>
        <w:ind w:left="120" w:firstLine="566"/>
        <w:jc w:val="both"/>
        <w:rPr>
          <w:rFonts w:eastAsia="Times New Roman"/>
          <w:sz w:val="23"/>
          <w:szCs w:val="23"/>
        </w:rPr>
      </w:pPr>
      <w:r w:rsidRPr="00054D02">
        <w:rPr>
          <w:rFonts w:eastAsia="Times New Roman"/>
          <w:sz w:val="24"/>
          <w:szCs w:val="24"/>
        </w:rPr>
        <w:t>Расчет вероятности безотказной работы тепловой сети по отношению к каждому потребителю осуществляется по следующему алгоритму:</w:t>
      </w:r>
    </w:p>
    <w:p w:rsidR="00805A92" w:rsidRPr="00054D02" w:rsidRDefault="00805A92" w:rsidP="00054D02">
      <w:pPr>
        <w:spacing w:line="13" w:lineRule="exact"/>
        <w:jc w:val="both"/>
        <w:rPr>
          <w:rFonts w:eastAsia="Times New Roman"/>
          <w:sz w:val="23"/>
          <w:szCs w:val="23"/>
        </w:rPr>
      </w:pPr>
    </w:p>
    <w:p w:rsidR="00805A92" w:rsidRPr="002755B1" w:rsidRDefault="00DB7A2E" w:rsidP="002755B1">
      <w:pPr>
        <w:ind w:firstLine="709"/>
        <w:jc w:val="both"/>
        <w:rPr>
          <w:rFonts w:eastAsia="Times New Roman"/>
          <w:sz w:val="23"/>
          <w:szCs w:val="23"/>
        </w:rPr>
      </w:pPr>
      <w:r w:rsidRPr="00054D02">
        <w:rPr>
          <w:rFonts w:eastAsia="Times New Roman"/>
          <w:sz w:val="23"/>
          <w:szCs w:val="23"/>
        </w:rPr>
        <w:t>1. Определяется путь передачи теплоносителя от источн</w:t>
      </w:r>
      <w:r w:rsidR="002755B1">
        <w:rPr>
          <w:rFonts w:eastAsia="Times New Roman"/>
          <w:sz w:val="23"/>
          <w:szCs w:val="23"/>
        </w:rPr>
        <w:t>ика до потребителя, по отношению к</w:t>
      </w:r>
      <w:r w:rsidR="002755B1">
        <w:rPr>
          <w:rFonts w:eastAsia="Times New Roman"/>
          <w:sz w:val="24"/>
          <w:szCs w:val="24"/>
        </w:rPr>
        <w:t xml:space="preserve"> </w:t>
      </w:r>
      <w:r w:rsidRPr="00054D02">
        <w:rPr>
          <w:rFonts w:eastAsia="Times New Roman"/>
          <w:sz w:val="24"/>
          <w:szCs w:val="24"/>
        </w:rPr>
        <w:t>которому выполняется расчет вероятности безотказной работы тепловой сети.</w:t>
      </w:r>
    </w:p>
    <w:p w:rsidR="002755B1" w:rsidRDefault="002755B1" w:rsidP="002755B1">
      <w:pPr>
        <w:tabs>
          <w:tab w:val="left" w:pos="280"/>
        </w:tabs>
        <w:ind w:firstLine="709"/>
        <w:jc w:val="both"/>
        <w:rPr>
          <w:rFonts w:eastAsia="Times New Roman"/>
          <w:sz w:val="24"/>
          <w:szCs w:val="24"/>
        </w:rPr>
      </w:pPr>
    </w:p>
    <w:p w:rsidR="002755B1" w:rsidRDefault="002755B1" w:rsidP="002755B1">
      <w:pPr>
        <w:tabs>
          <w:tab w:val="left" w:pos="280"/>
        </w:tabs>
        <w:ind w:firstLine="709"/>
        <w:jc w:val="both"/>
        <w:rPr>
          <w:rFonts w:eastAsia="Times New Roman"/>
          <w:sz w:val="24"/>
          <w:szCs w:val="24"/>
        </w:rPr>
      </w:pPr>
    </w:p>
    <w:p w:rsidR="002755B1" w:rsidRDefault="002755B1" w:rsidP="002755B1">
      <w:pPr>
        <w:tabs>
          <w:tab w:val="left" w:pos="280"/>
        </w:tabs>
        <w:ind w:firstLine="709"/>
        <w:jc w:val="both"/>
        <w:rPr>
          <w:rFonts w:eastAsia="Times New Roman"/>
          <w:sz w:val="24"/>
          <w:szCs w:val="24"/>
        </w:rPr>
      </w:pPr>
    </w:p>
    <w:p w:rsidR="002755B1" w:rsidRPr="00054D02" w:rsidRDefault="002755B1" w:rsidP="002755B1">
      <w:pPr>
        <w:tabs>
          <w:tab w:val="left" w:pos="280"/>
        </w:tabs>
        <w:ind w:firstLine="709"/>
        <w:jc w:val="both"/>
        <w:rPr>
          <w:rFonts w:eastAsia="Times New Roman"/>
          <w:sz w:val="24"/>
          <w:szCs w:val="24"/>
        </w:rPr>
      </w:pPr>
    </w:p>
    <w:p w:rsidR="00805A92" w:rsidRPr="00054D02" w:rsidRDefault="00805A92" w:rsidP="002755B1">
      <w:pPr>
        <w:spacing w:line="12" w:lineRule="exact"/>
        <w:ind w:firstLine="709"/>
        <w:jc w:val="both"/>
        <w:rPr>
          <w:sz w:val="20"/>
          <w:szCs w:val="20"/>
        </w:rPr>
      </w:pPr>
    </w:p>
    <w:p w:rsidR="00805A92" w:rsidRPr="00054D02" w:rsidRDefault="00DB7A2E" w:rsidP="002755B1">
      <w:pPr>
        <w:numPr>
          <w:ilvl w:val="0"/>
          <w:numId w:val="5"/>
        </w:numPr>
        <w:tabs>
          <w:tab w:val="left" w:pos="972"/>
        </w:tabs>
        <w:spacing w:line="234" w:lineRule="auto"/>
        <w:ind w:firstLine="709"/>
        <w:jc w:val="both"/>
        <w:rPr>
          <w:rFonts w:eastAsia="Times New Roman"/>
          <w:sz w:val="24"/>
          <w:szCs w:val="24"/>
        </w:rPr>
      </w:pPr>
      <w:r w:rsidRPr="00054D02">
        <w:rPr>
          <w:rFonts w:eastAsia="Times New Roman"/>
          <w:sz w:val="24"/>
          <w:szCs w:val="24"/>
        </w:rPr>
        <w:lastRenderedPageBreak/>
        <w:t>На первом этапе расчета устанавливается перечень участков теплопроводов, составляющих этот путь.</w:t>
      </w:r>
    </w:p>
    <w:p w:rsidR="00805A92" w:rsidRPr="00054D02" w:rsidRDefault="00805A92" w:rsidP="002755B1">
      <w:pPr>
        <w:spacing w:line="13" w:lineRule="exact"/>
        <w:ind w:firstLine="709"/>
        <w:jc w:val="both"/>
        <w:rPr>
          <w:rFonts w:eastAsia="Times New Roman"/>
          <w:sz w:val="24"/>
          <w:szCs w:val="24"/>
        </w:rPr>
      </w:pPr>
    </w:p>
    <w:p w:rsidR="00805A92" w:rsidRPr="00054D02" w:rsidRDefault="00DB7A2E" w:rsidP="002755B1">
      <w:pPr>
        <w:numPr>
          <w:ilvl w:val="0"/>
          <w:numId w:val="5"/>
        </w:numPr>
        <w:tabs>
          <w:tab w:val="left" w:pos="972"/>
        </w:tabs>
        <w:spacing w:line="234" w:lineRule="auto"/>
        <w:ind w:firstLine="709"/>
        <w:jc w:val="both"/>
        <w:rPr>
          <w:rFonts w:eastAsia="Times New Roman"/>
          <w:sz w:val="24"/>
          <w:szCs w:val="24"/>
        </w:rPr>
      </w:pPr>
      <w:r w:rsidRPr="00054D02">
        <w:rPr>
          <w:rFonts w:eastAsia="Times New Roman"/>
          <w:sz w:val="24"/>
          <w:szCs w:val="24"/>
        </w:rPr>
        <w:t>Для каждого участка тепловой сети устанавливаются: год его ввода в эксплуатацию, диаметр и протяженность.</w:t>
      </w:r>
    </w:p>
    <w:p w:rsidR="00805A92" w:rsidRPr="00054D02" w:rsidRDefault="00805A92" w:rsidP="002755B1">
      <w:pPr>
        <w:spacing w:line="13" w:lineRule="exact"/>
        <w:ind w:firstLine="709"/>
        <w:jc w:val="both"/>
        <w:rPr>
          <w:rFonts w:eastAsia="Times New Roman"/>
          <w:sz w:val="24"/>
          <w:szCs w:val="24"/>
        </w:rPr>
      </w:pPr>
    </w:p>
    <w:p w:rsidR="00805A92" w:rsidRPr="002755B1" w:rsidRDefault="00DB7A2E" w:rsidP="002755B1">
      <w:pPr>
        <w:numPr>
          <w:ilvl w:val="0"/>
          <w:numId w:val="5"/>
        </w:numPr>
        <w:tabs>
          <w:tab w:val="left" w:pos="980"/>
        </w:tabs>
        <w:spacing w:line="234" w:lineRule="auto"/>
        <w:ind w:firstLine="709"/>
        <w:jc w:val="both"/>
        <w:rPr>
          <w:sz w:val="20"/>
          <w:szCs w:val="20"/>
        </w:rPr>
      </w:pPr>
      <w:r w:rsidRPr="002755B1">
        <w:rPr>
          <w:rFonts w:eastAsia="Times New Roman"/>
          <w:sz w:val="23"/>
          <w:szCs w:val="23"/>
        </w:rPr>
        <w:t>На основе обработки данных по отказам и восстано</w:t>
      </w:r>
      <w:r w:rsidR="002755B1" w:rsidRPr="002755B1">
        <w:rPr>
          <w:rFonts w:eastAsia="Times New Roman"/>
          <w:sz w:val="23"/>
          <w:szCs w:val="23"/>
        </w:rPr>
        <w:t>влениям (времени, затраченном н</w:t>
      </w:r>
      <w:r w:rsidR="002755B1">
        <w:rPr>
          <w:rFonts w:eastAsia="Times New Roman"/>
          <w:sz w:val="23"/>
          <w:szCs w:val="23"/>
        </w:rPr>
        <w:t xml:space="preserve">а </w:t>
      </w:r>
      <w:r w:rsidRPr="002755B1">
        <w:rPr>
          <w:rFonts w:eastAsia="Times New Roman"/>
          <w:sz w:val="24"/>
          <w:szCs w:val="24"/>
        </w:rPr>
        <w:t>ремонт участка) всех участков тепловых сетей за несколько лет их работы устанавливаются следующие зависимости:</w:t>
      </w:r>
    </w:p>
    <w:p w:rsidR="00805A92" w:rsidRPr="00054D02" w:rsidRDefault="00805A92" w:rsidP="00054D02">
      <w:pPr>
        <w:spacing w:line="31" w:lineRule="exact"/>
        <w:jc w:val="both"/>
        <w:rPr>
          <w:sz w:val="20"/>
          <w:szCs w:val="20"/>
        </w:rPr>
      </w:pPr>
    </w:p>
    <w:p w:rsidR="00805A92" w:rsidRPr="00054D02" w:rsidRDefault="00DB7A2E" w:rsidP="00054D02">
      <w:pPr>
        <w:numPr>
          <w:ilvl w:val="0"/>
          <w:numId w:val="6"/>
        </w:numPr>
        <w:tabs>
          <w:tab w:val="left" w:pos="907"/>
        </w:tabs>
        <w:spacing w:line="227" w:lineRule="auto"/>
        <w:ind w:left="120" w:right="20" w:firstLine="567"/>
        <w:jc w:val="both"/>
        <w:rPr>
          <w:rFonts w:ascii="Symbol" w:eastAsia="Symbol" w:hAnsi="Symbol" w:cs="Symbol"/>
          <w:sz w:val="24"/>
          <w:szCs w:val="24"/>
        </w:rPr>
      </w:pPr>
      <w:r w:rsidRPr="00054D02">
        <w:rPr>
          <w:rFonts w:eastAsia="Times New Roman"/>
          <w:sz w:val="24"/>
          <w:szCs w:val="24"/>
        </w:rPr>
        <w:t>λ</w:t>
      </w:r>
      <w:r w:rsidRPr="00054D02">
        <w:rPr>
          <w:rFonts w:eastAsia="Times New Roman"/>
          <w:sz w:val="16"/>
          <w:szCs w:val="16"/>
        </w:rPr>
        <w:t>0</w:t>
      </w:r>
      <w:r w:rsidRPr="00054D02">
        <w:rPr>
          <w:rFonts w:eastAsia="Times New Roman"/>
          <w:sz w:val="24"/>
          <w:szCs w:val="24"/>
        </w:rPr>
        <w:t>- 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w:t>
      </w:r>
    </w:p>
    <w:p w:rsidR="00805A92" w:rsidRPr="00054D02" w:rsidRDefault="00DB7A2E" w:rsidP="00054D02">
      <w:pPr>
        <w:ind w:left="120"/>
        <w:jc w:val="both"/>
        <w:rPr>
          <w:rFonts w:ascii="Symbol" w:eastAsia="Symbol" w:hAnsi="Symbol" w:cs="Symbol"/>
          <w:sz w:val="24"/>
          <w:szCs w:val="24"/>
        </w:rPr>
      </w:pPr>
      <w:r w:rsidRPr="00054D02">
        <w:rPr>
          <w:rFonts w:eastAsia="Times New Roman"/>
          <w:sz w:val="24"/>
          <w:szCs w:val="24"/>
        </w:rPr>
        <w:t>17 лет (1/км/год);</w:t>
      </w:r>
    </w:p>
    <w:p w:rsidR="00805A92" w:rsidRPr="00054D02" w:rsidRDefault="00805A92" w:rsidP="00054D02">
      <w:pPr>
        <w:spacing w:line="29" w:lineRule="exact"/>
        <w:jc w:val="both"/>
        <w:rPr>
          <w:rFonts w:ascii="Symbol" w:eastAsia="Symbol" w:hAnsi="Symbol" w:cs="Symbol"/>
          <w:sz w:val="24"/>
          <w:szCs w:val="24"/>
        </w:rPr>
      </w:pPr>
    </w:p>
    <w:p w:rsidR="00805A92" w:rsidRPr="00054D02" w:rsidRDefault="00DB7A2E" w:rsidP="00054D02">
      <w:pPr>
        <w:numPr>
          <w:ilvl w:val="0"/>
          <w:numId w:val="6"/>
        </w:numPr>
        <w:tabs>
          <w:tab w:val="left" w:pos="907"/>
        </w:tabs>
        <w:spacing w:line="227" w:lineRule="auto"/>
        <w:ind w:left="120" w:right="20" w:firstLine="567"/>
        <w:jc w:val="both"/>
        <w:rPr>
          <w:rFonts w:ascii="Symbol" w:eastAsia="Symbol" w:hAnsi="Symbol" w:cs="Symbol"/>
          <w:sz w:val="24"/>
          <w:szCs w:val="24"/>
        </w:rPr>
      </w:pPr>
      <w:r w:rsidRPr="00054D02">
        <w:rPr>
          <w:rFonts w:eastAsia="Times New Roman"/>
          <w:sz w:val="24"/>
          <w:szCs w:val="24"/>
        </w:rPr>
        <w:t>средневзвешенная частота (интенсивность) отказов для участков тепловой сети с продолжительностью эксплуатации от 1 до 3 лет;</w:t>
      </w:r>
    </w:p>
    <w:p w:rsidR="00805A92" w:rsidRPr="00054D02" w:rsidRDefault="00805A92" w:rsidP="00054D02">
      <w:pPr>
        <w:spacing w:line="29" w:lineRule="exact"/>
        <w:jc w:val="both"/>
        <w:rPr>
          <w:rFonts w:ascii="Symbol" w:eastAsia="Symbol" w:hAnsi="Symbol" w:cs="Symbol"/>
          <w:sz w:val="24"/>
          <w:szCs w:val="24"/>
        </w:rPr>
      </w:pPr>
    </w:p>
    <w:p w:rsidR="00805A92" w:rsidRPr="00054D02" w:rsidRDefault="00DB7A2E" w:rsidP="00054D02">
      <w:pPr>
        <w:numPr>
          <w:ilvl w:val="0"/>
          <w:numId w:val="6"/>
        </w:numPr>
        <w:tabs>
          <w:tab w:val="left" w:pos="907"/>
        </w:tabs>
        <w:spacing w:line="227" w:lineRule="auto"/>
        <w:ind w:left="120" w:right="20" w:firstLine="567"/>
        <w:jc w:val="both"/>
        <w:rPr>
          <w:rFonts w:ascii="Symbol" w:eastAsia="Symbol" w:hAnsi="Symbol" w:cs="Symbol"/>
          <w:sz w:val="24"/>
          <w:szCs w:val="24"/>
        </w:rPr>
      </w:pPr>
      <w:r w:rsidRPr="00054D02">
        <w:rPr>
          <w:rFonts w:eastAsia="Times New Roman"/>
          <w:sz w:val="24"/>
          <w:szCs w:val="24"/>
        </w:rPr>
        <w:t>средневзвешенная частота (интенсивность) отказов для участков тепловой сети с продолжительностью эксплуатации от 17 и более лет;</w:t>
      </w:r>
    </w:p>
    <w:p w:rsidR="00805A92" w:rsidRPr="00054D02" w:rsidRDefault="00DB7A2E" w:rsidP="00054D02">
      <w:pPr>
        <w:numPr>
          <w:ilvl w:val="0"/>
          <w:numId w:val="6"/>
        </w:numPr>
        <w:tabs>
          <w:tab w:val="left" w:pos="900"/>
        </w:tabs>
        <w:spacing w:line="239" w:lineRule="auto"/>
        <w:ind w:left="900" w:hanging="213"/>
        <w:jc w:val="both"/>
        <w:rPr>
          <w:rFonts w:ascii="Symbol" w:eastAsia="Symbol" w:hAnsi="Symbol" w:cs="Symbol"/>
          <w:sz w:val="24"/>
          <w:szCs w:val="24"/>
        </w:rPr>
      </w:pPr>
      <w:r w:rsidRPr="00054D02">
        <w:rPr>
          <w:rFonts w:eastAsia="Times New Roman"/>
          <w:sz w:val="24"/>
          <w:szCs w:val="24"/>
        </w:rPr>
        <w:t>средневзвешенная продолжительность ремонта (восстановления) участков тепловой</w:t>
      </w:r>
    </w:p>
    <w:p w:rsidR="00805A92" w:rsidRPr="00054D02" w:rsidRDefault="00DB7A2E" w:rsidP="00054D02">
      <w:pPr>
        <w:ind w:left="120"/>
        <w:jc w:val="both"/>
        <w:rPr>
          <w:rFonts w:ascii="Symbol" w:eastAsia="Symbol" w:hAnsi="Symbol" w:cs="Symbol"/>
          <w:sz w:val="24"/>
          <w:szCs w:val="24"/>
        </w:rPr>
      </w:pPr>
      <w:r w:rsidRPr="00054D02">
        <w:rPr>
          <w:rFonts w:eastAsia="Times New Roman"/>
          <w:sz w:val="24"/>
          <w:szCs w:val="24"/>
        </w:rPr>
        <w:t>сети;</w:t>
      </w:r>
    </w:p>
    <w:p w:rsidR="00805A92" w:rsidRPr="00054D02" w:rsidRDefault="00805A92" w:rsidP="00054D02">
      <w:pPr>
        <w:spacing w:line="29" w:lineRule="exact"/>
        <w:jc w:val="both"/>
        <w:rPr>
          <w:rFonts w:ascii="Symbol" w:eastAsia="Symbol" w:hAnsi="Symbol" w:cs="Symbol"/>
          <w:sz w:val="24"/>
          <w:szCs w:val="24"/>
        </w:rPr>
      </w:pPr>
    </w:p>
    <w:p w:rsidR="00805A92" w:rsidRPr="00054D02" w:rsidRDefault="00DB7A2E" w:rsidP="00054D02">
      <w:pPr>
        <w:numPr>
          <w:ilvl w:val="0"/>
          <w:numId w:val="6"/>
        </w:numPr>
        <w:tabs>
          <w:tab w:val="left" w:pos="907"/>
        </w:tabs>
        <w:spacing w:line="227" w:lineRule="auto"/>
        <w:ind w:left="120" w:right="20" w:firstLine="567"/>
        <w:jc w:val="both"/>
        <w:rPr>
          <w:rFonts w:ascii="Symbol" w:eastAsia="Symbol" w:hAnsi="Symbol" w:cs="Symbol"/>
          <w:sz w:val="24"/>
          <w:szCs w:val="24"/>
        </w:rPr>
      </w:pPr>
      <w:r w:rsidRPr="00054D02">
        <w:rPr>
          <w:rFonts w:eastAsia="Times New Roman"/>
          <w:sz w:val="24"/>
          <w:szCs w:val="24"/>
        </w:rPr>
        <w:t>средневзвешенная продолжительность ремонта (восстановления) участков тепловой сети в зависимости от диаметра участка;</w:t>
      </w:r>
    </w:p>
    <w:p w:rsidR="00805A92" w:rsidRPr="00054D02" w:rsidRDefault="00805A92" w:rsidP="00054D02">
      <w:pPr>
        <w:spacing w:line="12" w:lineRule="exact"/>
        <w:jc w:val="both"/>
        <w:rPr>
          <w:rFonts w:ascii="Symbol" w:eastAsia="Symbol" w:hAnsi="Symbol" w:cs="Symbol"/>
          <w:sz w:val="24"/>
          <w:szCs w:val="24"/>
        </w:rPr>
      </w:pPr>
    </w:p>
    <w:p w:rsidR="00805A92" w:rsidRPr="00054D02" w:rsidRDefault="00DB7A2E" w:rsidP="00054D02">
      <w:pPr>
        <w:ind w:left="680"/>
        <w:jc w:val="both"/>
        <w:rPr>
          <w:rFonts w:ascii="Symbol" w:eastAsia="Symbol" w:hAnsi="Symbol" w:cs="Symbol"/>
          <w:sz w:val="24"/>
          <w:szCs w:val="24"/>
        </w:rPr>
      </w:pPr>
      <w:r w:rsidRPr="00054D02">
        <w:rPr>
          <w:rFonts w:eastAsia="Times New Roman"/>
        </w:rPr>
        <w:t>Частота (интенсивность) отказов (в соответствии с ГОСТ 27.002-09 «Надежность в технике»)</w:t>
      </w:r>
    </w:p>
    <w:p w:rsidR="00805A92" w:rsidRPr="00054D02" w:rsidRDefault="00805A92" w:rsidP="00054D02">
      <w:pPr>
        <w:spacing w:line="18" w:lineRule="exact"/>
        <w:jc w:val="both"/>
        <w:rPr>
          <w:sz w:val="20"/>
          <w:szCs w:val="20"/>
        </w:rPr>
      </w:pPr>
    </w:p>
    <w:p w:rsidR="00805A92" w:rsidRPr="00054D02" w:rsidRDefault="00DB7A2E" w:rsidP="00054D02">
      <w:pPr>
        <w:ind w:left="120"/>
        <w:jc w:val="both"/>
        <w:rPr>
          <w:sz w:val="20"/>
          <w:szCs w:val="20"/>
        </w:rPr>
      </w:pPr>
      <w:r w:rsidRPr="00054D02">
        <w:rPr>
          <w:rFonts w:eastAsia="Times New Roman"/>
        </w:rPr>
        <w:t xml:space="preserve">каждого участка тепловой сети измеряется с помощью показателя </w:t>
      </w:r>
      <w:r w:rsidRPr="00054D02">
        <w:rPr>
          <w:rFonts w:ascii="Symbol" w:eastAsia="Symbol" w:hAnsi="Symbol" w:cs="Symbol"/>
          <w:i/>
          <w:iCs/>
          <w:sz w:val="26"/>
          <w:szCs w:val="26"/>
        </w:rPr>
        <w:t></w:t>
      </w:r>
      <w:r w:rsidRPr="00054D02">
        <w:rPr>
          <w:rFonts w:eastAsia="Times New Roman"/>
          <w:i/>
          <w:iCs/>
          <w:sz w:val="30"/>
          <w:szCs w:val="30"/>
          <w:vertAlign w:val="subscript"/>
        </w:rPr>
        <w:t>i</w:t>
      </w:r>
      <w:r w:rsidRPr="00054D02">
        <w:rPr>
          <w:rFonts w:eastAsia="Times New Roman"/>
        </w:rPr>
        <w:t xml:space="preserve"> , который имеет размерность</w:t>
      </w:r>
    </w:p>
    <w:p w:rsidR="00805A92" w:rsidRPr="00054D02" w:rsidRDefault="00805A92" w:rsidP="00054D02">
      <w:pPr>
        <w:spacing w:line="97" w:lineRule="exact"/>
        <w:jc w:val="both"/>
        <w:rPr>
          <w:sz w:val="20"/>
          <w:szCs w:val="20"/>
        </w:rPr>
      </w:pPr>
    </w:p>
    <w:p w:rsidR="00805A92" w:rsidRPr="00054D02" w:rsidRDefault="00DB7A2E" w:rsidP="00054D02">
      <w:pPr>
        <w:spacing w:line="238" w:lineRule="auto"/>
        <w:ind w:left="120" w:right="20"/>
        <w:jc w:val="both"/>
        <w:rPr>
          <w:sz w:val="20"/>
          <w:szCs w:val="20"/>
        </w:rPr>
      </w:pPr>
      <w:r w:rsidRPr="00054D02">
        <w:rPr>
          <w:rFonts w:eastAsia="Times New Roman"/>
          <w:sz w:val="24"/>
          <w:szCs w:val="24"/>
        </w:rPr>
        <w:t>[1/км/год] или [1/км/час]. 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p w:rsidR="00805A92" w:rsidRPr="00054D02" w:rsidRDefault="00805A92">
      <w:pPr>
        <w:spacing w:line="126" w:lineRule="exact"/>
        <w:rPr>
          <w:sz w:val="20"/>
          <w:szCs w:val="20"/>
        </w:rPr>
      </w:pPr>
    </w:p>
    <w:tbl>
      <w:tblPr>
        <w:tblW w:w="0" w:type="auto"/>
        <w:tblInd w:w="1920" w:type="dxa"/>
        <w:tblLayout w:type="fixed"/>
        <w:tblCellMar>
          <w:left w:w="0" w:type="dxa"/>
          <w:right w:w="0" w:type="dxa"/>
        </w:tblCellMar>
        <w:tblLook w:val="04A0" w:firstRow="1" w:lastRow="0" w:firstColumn="1" w:lastColumn="0" w:noHBand="0" w:noVBand="1"/>
      </w:tblPr>
      <w:tblGrid>
        <w:gridCol w:w="3920"/>
        <w:gridCol w:w="660"/>
        <w:gridCol w:w="1340"/>
        <w:gridCol w:w="1260"/>
      </w:tblGrid>
      <w:tr w:rsidR="00054D02" w:rsidRPr="002A0EA5">
        <w:trPr>
          <w:trHeight w:val="135"/>
        </w:trPr>
        <w:tc>
          <w:tcPr>
            <w:tcW w:w="3920" w:type="dxa"/>
            <w:vAlign w:val="bottom"/>
          </w:tcPr>
          <w:p w:rsidR="00805A92" w:rsidRPr="002A0EA5" w:rsidRDefault="00805A92">
            <w:pPr>
              <w:rPr>
                <w:sz w:val="24"/>
                <w:szCs w:val="11"/>
              </w:rPr>
            </w:pPr>
          </w:p>
        </w:tc>
        <w:tc>
          <w:tcPr>
            <w:tcW w:w="660" w:type="dxa"/>
            <w:vAlign w:val="bottom"/>
          </w:tcPr>
          <w:p w:rsidR="00805A92" w:rsidRPr="002A0EA5" w:rsidRDefault="00DB7A2E">
            <w:pPr>
              <w:ind w:right="41"/>
              <w:jc w:val="center"/>
              <w:rPr>
                <w:sz w:val="24"/>
                <w:szCs w:val="20"/>
              </w:rPr>
            </w:pPr>
            <w:r w:rsidRPr="002A0EA5">
              <w:rPr>
                <w:rFonts w:eastAsia="Times New Roman"/>
                <w:i/>
                <w:iCs/>
                <w:w w:val="97"/>
                <w:sz w:val="24"/>
                <w:szCs w:val="11"/>
              </w:rPr>
              <w:t>i</w:t>
            </w:r>
            <w:r w:rsidRPr="002A0EA5">
              <w:rPr>
                <w:rFonts w:ascii="Symbol" w:eastAsia="Symbol" w:hAnsi="Symbol" w:cs="Symbol"/>
                <w:w w:val="97"/>
                <w:sz w:val="24"/>
                <w:szCs w:val="11"/>
              </w:rPr>
              <w:t></w:t>
            </w:r>
            <w:r w:rsidRPr="002A0EA5">
              <w:rPr>
                <w:rFonts w:eastAsia="Times New Roman"/>
                <w:i/>
                <w:iCs/>
                <w:w w:val="97"/>
                <w:sz w:val="24"/>
                <w:szCs w:val="11"/>
              </w:rPr>
              <w:t>N</w:t>
            </w:r>
          </w:p>
        </w:tc>
        <w:tc>
          <w:tcPr>
            <w:tcW w:w="1340" w:type="dxa"/>
            <w:vAlign w:val="bottom"/>
          </w:tcPr>
          <w:p w:rsidR="00805A92" w:rsidRPr="002A0EA5" w:rsidRDefault="00805A92">
            <w:pPr>
              <w:rPr>
                <w:sz w:val="24"/>
                <w:szCs w:val="11"/>
              </w:rPr>
            </w:pPr>
          </w:p>
        </w:tc>
        <w:tc>
          <w:tcPr>
            <w:tcW w:w="1260" w:type="dxa"/>
            <w:vAlign w:val="bottom"/>
          </w:tcPr>
          <w:p w:rsidR="00805A92" w:rsidRPr="002A0EA5" w:rsidRDefault="00805A92">
            <w:pPr>
              <w:rPr>
                <w:sz w:val="24"/>
                <w:szCs w:val="11"/>
              </w:rPr>
            </w:pPr>
          </w:p>
        </w:tc>
      </w:tr>
      <w:tr w:rsidR="00054D02" w:rsidRPr="002A0EA5">
        <w:trPr>
          <w:trHeight w:val="212"/>
        </w:trPr>
        <w:tc>
          <w:tcPr>
            <w:tcW w:w="3920" w:type="dxa"/>
            <w:vAlign w:val="bottom"/>
          </w:tcPr>
          <w:p w:rsidR="00805A92" w:rsidRPr="002A0EA5" w:rsidRDefault="00DB7A2E">
            <w:pPr>
              <w:ind w:left="480"/>
              <w:rPr>
                <w:sz w:val="24"/>
                <w:szCs w:val="20"/>
              </w:rPr>
            </w:pPr>
            <w:proofErr w:type="spellStart"/>
            <w:r w:rsidRPr="002A0EA5">
              <w:rPr>
                <w:rFonts w:eastAsia="Times New Roman"/>
                <w:i/>
                <w:iCs/>
                <w:sz w:val="24"/>
                <w:szCs w:val="15"/>
              </w:rPr>
              <w:t>i</w:t>
            </w:r>
            <w:r w:rsidRPr="002A0EA5">
              <w:rPr>
                <w:rFonts w:ascii="Symbol" w:eastAsia="Symbol" w:hAnsi="Symbol" w:cs="Symbol"/>
                <w:sz w:val="24"/>
                <w:szCs w:val="15"/>
              </w:rPr>
              <w:t></w:t>
            </w:r>
            <w:r w:rsidRPr="002A0EA5">
              <w:rPr>
                <w:rFonts w:eastAsia="Times New Roman"/>
                <w:i/>
                <w:iCs/>
                <w:sz w:val="24"/>
                <w:szCs w:val="15"/>
              </w:rPr>
              <w:t>N</w:t>
            </w:r>
            <w:proofErr w:type="spellEnd"/>
          </w:p>
        </w:tc>
        <w:tc>
          <w:tcPr>
            <w:tcW w:w="660" w:type="dxa"/>
            <w:vAlign w:val="bottom"/>
          </w:tcPr>
          <w:p w:rsidR="00805A92" w:rsidRPr="002A0EA5" w:rsidRDefault="00DB7A2E">
            <w:pPr>
              <w:spacing w:line="212" w:lineRule="exact"/>
              <w:ind w:right="1"/>
              <w:jc w:val="center"/>
              <w:rPr>
                <w:sz w:val="24"/>
                <w:szCs w:val="20"/>
              </w:rPr>
            </w:pPr>
            <w:r w:rsidRPr="002A0EA5">
              <w:rPr>
                <w:rFonts w:ascii="Symbol" w:eastAsia="Symbol" w:hAnsi="Symbol" w:cs="Symbol"/>
                <w:w w:val="97"/>
                <w:sz w:val="24"/>
                <w:szCs w:val="14"/>
              </w:rPr>
              <w:t></w:t>
            </w:r>
            <w:r w:rsidRPr="002A0EA5">
              <w:rPr>
                <w:rFonts w:eastAsia="Times New Roman"/>
                <w:i/>
                <w:iCs/>
                <w:w w:val="97"/>
                <w:sz w:val="24"/>
                <w:szCs w:val="14"/>
              </w:rPr>
              <w:t>t</w:t>
            </w:r>
            <w:r w:rsidRPr="002A0EA5">
              <w:rPr>
                <w:rFonts w:ascii="Symbol" w:eastAsia="Symbol" w:hAnsi="Symbol" w:cs="Symbol"/>
                <w:w w:val="97"/>
                <w:sz w:val="24"/>
                <w:szCs w:val="14"/>
              </w:rPr>
              <w:t></w:t>
            </w:r>
            <w:r w:rsidRPr="002A0EA5">
              <w:rPr>
                <w:rFonts w:ascii="Symbol" w:eastAsia="Symbol" w:hAnsi="Symbol" w:cs="Symbol"/>
                <w:w w:val="97"/>
                <w:sz w:val="24"/>
                <w:szCs w:val="23"/>
              </w:rPr>
              <w:t></w:t>
            </w:r>
            <w:r w:rsidRPr="002A0EA5">
              <w:rPr>
                <w:rFonts w:ascii="Symbol" w:eastAsia="Symbol" w:hAnsi="Symbol" w:cs="Symbol"/>
                <w:i/>
                <w:iCs/>
                <w:w w:val="97"/>
                <w:sz w:val="24"/>
                <w:szCs w:val="14"/>
              </w:rPr>
              <w:t></w:t>
            </w:r>
            <w:r w:rsidRPr="002A0EA5">
              <w:rPr>
                <w:rFonts w:eastAsia="Times New Roman"/>
                <w:i/>
                <w:iCs/>
                <w:w w:val="97"/>
                <w:sz w:val="24"/>
                <w:szCs w:val="19"/>
                <w:vertAlign w:val="subscript"/>
              </w:rPr>
              <w:t>i</w:t>
            </w:r>
            <w:r w:rsidRPr="002A0EA5">
              <w:rPr>
                <w:rFonts w:eastAsia="Times New Roman"/>
                <w:i/>
                <w:iCs/>
                <w:w w:val="97"/>
                <w:sz w:val="24"/>
                <w:szCs w:val="14"/>
              </w:rPr>
              <w:t xml:space="preserve"> L</w:t>
            </w:r>
            <w:r w:rsidRPr="002A0EA5">
              <w:rPr>
                <w:rFonts w:eastAsia="Times New Roman"/>
                <w:i/>
                <w:iCs/>
                <w:w w:val="97"/>
                <w:sz w:val="24"/>
                <w:szCs w:val="19"/>
                <w:vertAlign w:val="subscript"/>
              </w:rPr>
              <w:t>i</w:t>
            </w:r>
          </w:p>
        </w:tc>
        <w:tc>
          <w:tcPr>
            <w:tcW w:w="1340" w:type="dxa"/>
            <w:vAlign w:val="bottom"/>
          </w:tcPr>
          <w:p w:rsidR="00805A92" w:rsidRPr="002A0EA5" w:rsidRDefault="00805A92">
            <w:pPr>
              <w:rPr>
                <w:sz w:val="24"/>
                <w:szCs w:val="18"/>
              </w:rPr>
            </w:pPr>
          </w:p>
        </w:tc>
        <w:tc>
          <w:tcPr>
            <w:tcW w:w="1260" w:type="dxa"/>
            <w:vAlign w:val="bottom"/>
          </w:tcPr>
          <w:p w:rsidR="00805A92" w:rsidRPr="002A0EA5" w:rsidRDefault="00805A92">
            <w:pPr>
              <w:rPr>
                <w:sz w:val="24"/>
                <w:szCs w:val="18"/>
              </w:rPr>
            </w:pPr>
          </w:p>
        </w:tc>
      </w:tr>
      <w:tr w:rsidR="00054D02" w:rsidRPr="002A0EA5">
        <w:trPr>
          <w:trHeight w:val="323"/>
        </w:trPr>
        <w:tc>
          <w:tcPr>
            <w:tcW w:w="3920" w:type="dxa"/>
            <w:vAlign w:val="bottom"/>
          </w:tcPr>
          <w:p w:rsidR="00805A92" w:rsidRPr="002A0EA5" w:rsidRDefault="00DB7A2E">
            <w:pPr>
              <w:spacing w:line="323" w:lineRule="exact"/>
              <w:rPr>
                <w:sz w:val="24"/>
                <w:szCs w:val="20"/>
              </w:rPr>
            </w:pPr>
            <w:proofErr w:type="spellStart"/>
            <w:r w:rsidRPr="002A0EA5">
              <w:rPr>
                <w:rFonts w:eastAsia="Times New Roman"/>
                <w:i/>
                <w:iCs/>
                <w:sz w:val="24"/>
                <w:szCs w:val="37"/>
                <w:vertAlign w:val="subscript"/>
              </w:rPr>
              <w:t>Р</w:t>
            </w:r>
            <w:r w:rsidRPr="002A0EA5">
              <w:rPr>
                <w:rFonts w:eastAsia="Times New Roman"/>
                <w:i/>
                <w:iCs/>
                <w:sz w:val="24"/>
                <w:szCs w:val="23"/>
                <w:vertAlign w:val="subscript"/>
              </w:rPr>
              <w:t>с</w:t>
            </w:r>
            <w:proofErr w:type="spellEnd"/>
            <w:r w:rsidRPr="002A0EA5">
              <w:rPr>
                <w:rFonts w:eastAsia="Times New Roman"/>
                <w:sz w:val="24"/>
                <w:szCs w:val="10"/>
              </w:rPr>
              <w:t xml:space="preserve">  </w:t>
            </w:r>
            <w:r w:rsidRPr="002A0EA5">
              <w:rPr>
                <w:rFonts w:ascii="Symbol" w:eastAsia="Symbol" w:hAnsi="Symbol" w:cs="Symbol"/>
                <w:sz w:val="24"/>
                <w:szCs w:val="20"/>
              </w:rPr>
              <w:t></w:t>
            </w:r>
            <w:r w:rsidRPr="002A0EA5">
              <w:rPr>
                <w:rFonts w:eastAsia="Times New Roman"/>
                <w:sz w:val="24"/>
                <w:szCs w:val="10"/>
              </w:rPr>
              <w:t xml:space="preserve"> </w:t>
            </w:r>
            <w:r w:rsidRPr="002A0EA5">
              <w:rPr>
                <w:rFonts w:ascii="Symbol" w:eastAsia="Symbol" w:hAnsi="Symbol" w:cs="Symbol"/>
                <w:sz w:val="24"/>
                <w:szCs w:val="28"/>
              </w:rPr>
              <w:t></w:t>
            </w:r>
            <w:proofErr w:type="spellStart"/>
            <w:r w:rsidRPr="002A0EA5">
              <w:rPr>
                <w:rFonts w:eastAsia="Times New Roman"/>
                <w:i/>
                <w:iCs/>
                <w:sz w:val="24"/>
                <w:szCs w:val="37"/>
                <w:vertAlign w:val="subscript"/>
              </w:rPr>
              <w:t>P</w:t>
            </w:r>
            <w:r w:rsidRPr="002A0EA5">
              <w:rPr>
                <w:rFonts w:eastAsia="Times New Roman"/>
                <w:i/>
                <w:iCs/>
                <w:sz w:val="24"/>
                <w:szCs w:val="23"/>
                <w:vertAlign w:val="subscript"/>
              </w:rPr>
              <w:t>i</w:t>
            </w:r>
            <w:proofErr w:type="spellEnd"/>
            <w:r w:rsidRPr="002A0EA5">
              <w:rPr>
                <w:rFonts w:eastAsia="Times New Roman"/>
                <w:sz w:val="24"/>
                <w:szCs w:val="10"/>
              </w:rPr>
              <w:t xml:space="preserve">  </w:t>
            </w:r>
            <w:r w:rsidRPr="002A0EA5">
              <w:rPr>
                <w:rFonts w:ascii="Symbol" w:eastAsia="Symbol" w:hAnsi="Symbol" w:cs="Symbol"/>
                <w:sz w:val="24"/>
                <w:szCs w:val="20"/>
              </w:rPr>
              <w:t></w:t>
            </w:r>
            <w:r w:rsidRPr="002A0EA5">
              <w:rPr>
                <w:rFonts w:eastAsia="Times New Roman"/>
                <w:sz w:val="24"/>
                <w:szCs w:val="10"/>
              </w:rPr>
              <w:t xml:space="preserve"> </w:t>
            </w:r>
            <w:r w:rsidRPr="002A0EA5">
              <w:rPr>
                <w:rFonts w:eastAsia="Times New Roman"/>
                <w:i/>
                <w:iCs/>
                <w:sz w:val="24"/>
                <w:szCs w:val="37"/>
                <w:vertAlign w:val="subscript"/>
              </w:rPr>
              <w:t>e</w:t>
            </w:r>
            <w:r w:rsidRPr="002A0EA5">
              <w:rPr>
                <w:rFonts w:ascii="Symbol" w:eastAsia="Symbol" w:hAnsi="Symbol" w:cs="Symbol"/>
                <w:sz w:val="24"/>
                <w:szCs w:val="23"/>
                <w:vertAlign w:val="superscript"/>
              </w:rPr>
              <w:t></w:t>
            </w:r>
            <w:r w:rsidRPr="002A0EA5">
              <w:rPr>
                <w:rFonts w:ascii="Symbol" w:eastAsia="Symbol" w:hAnsi="Symbol" w:cs="Symbol"/>
                <w:i/>
                <w:iCs/>
                <w:sz w:val="24"/>
                <w:szCs w:val="23"/>
                <w:vertAlign w:val="superscript"/>
              </w:rPr>
              <w:t></w:t>
            </w:r>
            <w:r w:rsidRPr="002A0EA5">
              <w:rPr>
                <w:rFonts w:eastAsia="Times New Roman"/>
                <w:sz w:val="24"/>
                <w:szCs w:val="10"/>
              </w:rPr>
              <w:t>1</w:t>
            </w:r>
            <w:r w:rsidRPr="002A0EA5">
              <w:rPr>
                <w:rFonts w:eastAsia="Times New Roman"/>
                <w:i/>
                <w:iCs/>
                <w:sz w:val="24"/>
                <w:szCs w:val="23"/>
                <w:vertAlign w:val="superscript"/>
              </w:rPr>
              <w:t>L</w:t>
            </w:r>
            <w:r w:rsidRPr="002A0EA5">
              <w:rPr>
                <w:rFonts w:eastAsia="Times New Roman"/>
                <w:sz w:val="24"/>
                <w:szCs w:val="10"/>
              </w:rPr>
              <w:t>1</w:t>
            </w:r>
            <w:r w:rsidRPr="002A0EA5">
              <w:rPr>
                <w:rFonts w:eastAsia="Times New Roman"/>
                <w:i/>
                <w:iCs/>
                <w:sz w:val="24"/>
                <w:szCs w:val="23"/>
                <w:vertAlign w:val="superscript"/>
              </w:rPr>
              <w:t>t</w:t>
            </w:r>
            <w:r w:rsidRPr="002A0EA5">
              <w:rPr>
                <w:rFonts w:eastAsia="Times New Roman"/>
                <w:sz w:val="24"/>
                <w:szCs w:val="10"/>
              </w:rPr>
              <w:t xml:space="preserve"> </w:t>
            </w:r>
            <w:r w:rsidRPr="002A0EA5">
              <w:rPr>
                <w:rFonts w:ascii="Symbol" w:eastAsia="Symbol" w:hAnsi="Symbol" w:cs="Symbol"/>
                <w:sz w:val="24"/>
                <w:szCs w:val="20"/>
              </w:rPr>
              <w:t></w:t>
            </w:r>
            <w:r w:rsidRPr="002A0EA5">
              <w:rPr>
                <w:rFonts w:eastAsia="Times New Roman"/>
                <w:i/>
                <w:iCs/>
                <w:sz w:val="24"/>
                <w:szCs w:val="37"/>
                <w:vertAlign w:val="subscript"/>
              </w:rPr>
              <w:t>e</w:t>
            </w:r>
            <w:r w:rsidRPr="002A0EA5">
              <w:rPr>
                <w:rFonts w:ascii="Symbol" w:eastAsia="Symbol" w:hAnsi="Symbol" w:cs="Symbol"/>
                <w:sz w:val="24"/>
                <w:szCs w:val="23"/>
                <w:vertAlign w:val="superscript"/>
              </w:rPr>
              <w:t></w:t>
            </w:r>
            <w:r w:rsidRPr="002A0EA5">
              <w:rPr>
                <w:rFonts w:ascii="Symbol" w:eastAsia="Symbol" w:hAnsi="Symbol" w:cs="Symbol"/>
                <w:i/>
                <w:iCs/>
                <w:sz w:val="24"/>
                <w:szCs w:val="23"/>
                <w:vertAlign w:val="superscript"/>
              </w:rPr>
              <w:t></w:t>
            </w:r>
            <w:r w:rsidRPr="002A0EA5">
              <w:rPr>
                <w:rFonts w:eastAsia="Times New Roman"/>
                <w:sz w:val="24"/>
                <w:szCs w:val="10"/>
              </w:rPr>
              <w:t xml:space="preserve">2 </w:t>
            </w:r>
            <w:r w:rsidRPr="002A0EA5">
              <w:rPr>
                <w:rFonts w:eastAsia="Times New Roman"/>
                <w:i/>
                <w:iCs/>
                <w:sz w:val="24"/>
                <w:szCs w:val="23"/>
                <w:vertAlign w:val="superscript"/>
              </w:rPr>
              <w:t>L</w:t>
            </w:r>
            <w:r w:rsidRPr="002A0EA5">
              <w:rPr>
                <w:rFonts w:eastAsia="Times New Roman"/>
                <w:sz w:val="24"/>
                <w:szCs w:val="10"/>
              </w:rPr>
              <w:t>2</w:t>
            </w:r>
            <w:r w:rsidRPr="002A0EA5">
              <w:rPr>
                <w:rFonts w:eastAsia="Times New Roman"/>
                <w:i/>
                <w:iCs/>
                <w:sz w:val="24"/>
                <w:szCs w:val="23"/>
                <w:vertAlign w:val="superscript"/>
              </w:rPr>
              <w:t>t</w:t>
            </w:r>
            <w:r w:rsidRPr="002A0EA5">
              <w:rPr>
                <w:rFonts w:eastAsia="Times New Roman"/>
                <w:sz w:val="24"/>
                <w:szCs w:val="10"/>
              </w:rPr>
              <w:t xml:space="preserve"> </w:t>
            </w:r>
            <w:r w:rsidRPr="002A0EA5">
              <w:rPr>
                <w:rFonts w:ascii="Symbol" w:eastAsia="Symbol" w:hAnsi="Symbol" w:cs="Symbol"/>
                <w:sz w:val="24"/>
                <w:szCs w:val="20"/>
              </w:rPr>
              <w:t></w:t>
            </w:r>
            <w:r w:rsidRPr="002A0EA5">
              <w:rPr>
                <w:rFonts w:ascii="Symbol" w:eastAsia="Symbol" w:hAnsi="Symbol" w:cs="Symbol"/>
                <w:sz w:val="24"/>
                <w:szCs w:val="20"/>
              </w:rPr>
              <w:t></w:t>
            </w:r>
            <w:r w:rsidRPr="002A0EA5">
              <w:rPr>
                <w:rFonts w:ascii="Symbol" w:eastAsia="Symbol" w:hAnsi="Symbol" w:cs="Symbol"/>
                <w:sz w:val="24"/>
                <w:szCs w:val="20"/>
              </w:rPr>
              <w:t></w:t>
            </w:r>
            <w:r w:rsidRPr="002A0EA5">
              <w:rPr>
                <w:rFonts w:ascii="Symbol" w:eastAsia="Symbol" w:hAnsi="Symbol" w:cs="Symbol"/>
                <w:sz w:val="24"/>
                <w:szCs w:val="20"/>
              </w:rPr>
              <w:t></w:t>
            </w:r>
            <w:r w:rsidRPr="002A0EA5">
              <w:rPr>
                <w:rFonts w:eastAsia="Times New Roman"/>
                <w:i/>
                <w:iCs/>
                <w:sz w:val="24"/>
                <w:szCs w:val="37"/>
                <w:vertAlign w:val="subscript"/>
              </w:rPr>
              <w:t>e</w:t>
            </w:r>
            <w:r w:rsidRPr="002A0EA5">
              <w:rPr>
                <w:rFonts w:ascii="Symbol" w:eastAsia="Symbol" w:hAnsi="Symbol" w:cs="Symbol"/>
                <w:sz w:val="24"/>
                <w:szCs w:val="23"/>
                <w:vertAlign w:val="superscript"/>
              </w:rPr>
              <w:t></w:t>
            </w:r>
            <w:r w:rsidRPr="002A0EA5">
              <w:rPr>
                <w:rFonts w:ascii="Symbol" w:eastAsia="Symbol" w:hAnsi="Symbol" w:cs="Symbol"/>
                <w:i/>
                <w:iCs/>
                <w:sz w:val="24"/>
                <w:szCs w:val="23"/>
                <w:vertAlign w:val="superscript"/>
              </w:rPr>
              <w:t></w:t>
            </w:r>
            <w:r w:rsidRPr="002A0EA5">
              <w:rPr>
                <w:rFonts w:eastAsia="Times New Roman"/>
                <w:i/>
                <w:iCs/>
                <w:sz w:val="24"/>
                <w:szCs w:val="10"/>
              </w:rPr>
              <w:t>n</w:t>
            </w:r>
            <w:r w:rsidRPr="002A0EA5">
              <w:rPr>
                <w:rFonts w:eastAsia="Times New Roman"/>
                <w:sz w:val="24"/>
                <w:szCs w:val="10"/>
              </w:rPr>
              <w:t xml:space="preserve"> </w:t>
            </w:r>
            <w:r w:rsidRPr="002A0EA5">
              <w:rPr>
                <w:rFonts w:eastAsia="Times New Roman"/>
                <w:i/>
                <w:iCs/>
                <w:sz w:val="24"/>
                <w:szCs w:val="23"/>
                <w:vertAlign w:val="superscript"/>
              </w:rPr>
              <w:t>L</w:t>
            </w:r>
            <w:r w:rsidRPr="002A0EA5">
              <w:rPr>
                <w:rFonts w:eastAsia="Times New Roman"/>
                <w:i/>
                <w:iCs/>
                <w:sz w:val="24"/>
                <w:szCs w:val="10"/>
              </w:rPr>
              <w:t>n</w:t>
            </w:r>
            <w:r w:rsidRPr="002A0EA5">
              <w:rPr>
                <w:rFonts w:eastAsia="Times New Roman"/>
                <w:i/>
                <w:iCs/>
                <w:sz w:val="24"/>
                <w:szCs w:val="23"/>
                <w:vertAlign w:val="superscript"/>
              </w:rPr>
              <w:t>t</w:t>
            </w:r>
            <w:r w:rsidRPr="002A0EA5">
              <w:rPr>
                <w:rFonts w:eastAsia="Times New Roman"/>
                <w:sz w:val="24"/>
                <w:szCs w:val="10"/>
              </w:rPr>
              <w:t xml:space="preserve">  </w:t>
            </w:r>
            <w:r w:rsidRPr="002A0EA5">
              <w:rPr>
                <w:rFonts w:ascii="Symbol" w:eastAsia="Symbol" w:hAnsi="Symbol" w:cs="Symbol"/>
                <w:sz w:val="24"/>
                <w:szCs w:val="20"/>
              </w:rPr>
              <w:t></w:t>
            </w:r>
            <w:r w:rsidRPr="002A0EA5">
              <w:rPr>
                <w:rFonts w:eastAsia="Times New Roman"/>
                <w:sz w:val="24"/>
                <w:szCs w:val="10"/>
              </w:rPr>
              <w:t xml:space="preserve"> </w:t>
            </w:r>
            <w:r w:rsidRPr="002A0EA5">
              <w:rPr>
                <w:rFonts w:eastAsia="Times New Roman"/>
                <w:i/>
                <w:iCs/>
                <w:sz w:val="24"/>
                <w:szCs w:val="37"/>
                <w:vertAlign w:val="subscript"/>
              </w:rPr>
              <w:t>e</w:t>
            </w:r>
          </w:p>
        </w:tc>
        <w:tc>
          <w:tcPr>
            <w:tcW w:w="660" w:type="dxa"/>
            <w:vAlign w:val="bottom"/>
          </w:tcPr>
          <w:p w:rsidR="00805A92" w:rsidRPr="002A0EA5" w:rsidRDefault="00DB7A2E">
            <w:pPr>
              <w:ind w:right="1"/>
              <w:jc w:val="center"/>
              <w:rPr>
                <w:sz w:val="24"/>
                <w:szCs w:val="20"/>
              </w:rPr>
            </w:pPr>
            <w:r w:rsidRPr="002A0EA5">
              <w:rPr>
                <w:rFonts w:eastAsia="Times New Roman"/>
                <w:i/>
                <w:iCs/>
                <w:w w:val="81"/>
                <w:sz w:val="24"/>
                <w:szCs w:val="11"/>
              </w:rPr>
              <w:t>i</w:t>
            </w:r>
            <w:r w:rsidRPr="002A0EA5">
              <w:rPr>
                <w:rFonts w:ascii="Symbol" w:eastAsia="Symbol" w:hAnsi="Symbol" w:cs="Symbol"/>
                <w:w w:val="81"/>
                <w:sz w:val="24"/>
                <w:szCs w:val="11"/>
              </w:rPr>
              <w:t></w:t>
            </w:r>
            <w:r w:rsidRPr="002A0EA5">
              <w:rPr>
                <w:rFonts w:eastAsia="Times New Roman"/>
                <w:w w:val="81"/>
                <w:sz w:val="24"/>
                <w:szCs w:val="11"/>
              </w:rPr>
              <w:t>1</w:t>
            </w:r>
          </w:p>
        </w:tc>
        <w:tc>
          <w:tcPr>
            <w:tcW w:w="1340" w:type="dxa"/>
            <w:vAlign w:val="bottom"/>
          </w:tcPr>
          <w:p w:rsidR="00805A92" w:rsidRPr="002A0EA5" w:rsidRDefault="00DB7A2E">
            <w:pPr>
              <w:spacing w:line="323" w:lineRule="exact"/>
              <w:ind w:left="40"/>
              <w:rPr>
                <w:sz w:val="24"/>
                <w:szCs w:val="20"/>
              </w:rPr>
            </w:pPr>
            <w:r w:rsidRPr="002A0EA5">
              <w:rPr>
                <w:rFonts w:ascii="Symbol" w:eastAsia="Symbol" w:hAnsi="Symbol" w:cs="Symbol"/>
                <w:sz w:val="24"/>
                <w:szCs w:val="20"/>
              </w:rPr>
              <w:t></w:t>
            </w:r>
            <w:r w:rsidRPr="002A0EA5">
              <w:rPr>
                <w:rFonts w:eastAsia="Times New Roman"/>
                <w:i/>
                <w:iCs/>
                <w:sz w:val="24"/>
                <w:szCs w:val="10"/>
              </w:rPr>
              <w:t xml:space="preserve"> </w:t>
            </w:r>
            <w:r w:rsidRPr="002A0EA5">
              <w:rPr>
                <w:rFonts w:eastAsia="Times New Roman"/>
                <w:i/>
                <w:iCs/>
                <w:sz w:val="24"/>
                <w:szCs w:val="37"/>
                <w:vertAlign w:val="subscript"/>
              </w:rPr>
              <w:t>е</w:t>
            </w:r>
            <w:r w:rsidRPr="002A0EA5">
              <w:rPr>
                <w:rFonts w:ascii="Symbol" w:eastAsia="Symbol" w:hAnsi="Symbol" w:cs="Symbol"/>
                <w:i/>
                <w:iCs/>
                <w:sz w:val="24"/>
                <w:szCs w:val="23"/>
                <w:vertAlign w:val="superscript"/>
              </w:rPr>
              <w:t></w:t>
            </w:r>
            <w:r w:rsidRPr="002A0EA5">
              <w:rPr>
                <w:rFonts w:eastAsia="Times New Roman"/>
                <w:i/>
                <w:iCs/>
                <w:sz w:val="24"/>
                <w:szCs w:val="10"/>
              </w:rPr>
              <w:t>с</w:t>
            </w:r>
            <w:r w:rsidRPr="002A0EA5">
              <w:rPr>
                <w:rFonts w:eastAsia="Times New Roman"/>
                <w:i/>
                <w:iCs/>
                <w:sz w:val="24"/>
                <w:szCs w:val="23"/>
                <w:vertAlign w:val="superscript"/>
              </w:rPr>
              <w:t>t</w:t>
            </w:r>
            <w:r w:rsidRPr="002A0EA5">
              <w:rPr>
                <w:rFonts w:eastAsia="Times New Roman"/>
                <w:i/>
                <w:iCs/>
                <w:sz w:val="24"/>
                <w:szCs w:val="10"/>
              </w:rPr>
              <w:t xml:space="preserve"> </w:t>
            </w:r>
            <w:r w:rsidRPr="002A0EA5">
              <w:rPr>
                <w:rFonts w:eastAsia="Times New Roman"/>
                <w:sz w:val="24"/>
                <w:szCs w:val="36"/>
                <w:vertAlign w:val="subscript"/>
              </w:rPr>
              <w:t>,</w:t>
            </w:r>
          </w:p>
        </w:tc>
        <w:tc>
          <w:tcPr>
            <w:tcW w:w="1260" w:type="dxa"/>
            <w:vAlign w:val="bottom"/>
          </w:tcPr>
          <w:p w:rsidR="00805A92" w:rsidRPr="002A0EA5" w:rsidRDefault="00DB7A2E">
            <w:pPr>
              <w:spacing w:line="285" w:lineRule="exact"/>
              <w:jc w:val="right"/>
              <w:rPr>
                <w:sz w:val="24"/>
                <w:szCs w:val="20"/>
              </w:rPr>
            </w:pPr>
            <w:r w:rsidRPr="002A0EA5">
              <w:rPr>
                <w:rFonts w:eastAsia="Times New Roman"/>
                <w:sz w:val="24"/>
                <w:szCs w:val="26"/>
              </w:rPr>
              <w:t>(1.1.)</w:t>
            </w:r>
          </w:p>
        </w:tc>
      </w:tr>
    </w:tbl>
    <w:p w:rsidR="00805A92" w:rsidRPr="00054D02" w:rsidRDefault="00DB7A2E">
      <w:pPr>
        <w:ind w:left="2440"/>
        <w:rPr>
          <w:sz w:val="20"/>
          <w:szCs w:val="20"/>
        </w:rPr>
      </w:pPr>
      <w:r w:rsidRPr="00054D02">
        <w:rPr>
          <w:rFonts w:eastAsia="Times New Roman"/>
          <w:i/>
          <w:iCs/>
          <w:sz w:val="15"/>
          <w:szCs w:val="15"/>
        </w:rPr>
        <w:t>i</w:t>
      </w:r>
      <w:r w:rsidRPr="00054D02">
        <w:rPr>
          <w:rFonts w:ascii="Symbol" w:eastAsia="Symbol" w:hAnsi="Symbol" w:cs="Symbol"/>
          <w:sz w:val="15"/>
          <w:szCs w:val="15"/>
        </w:rPr>
        <w:t></w:t>
      </w:r>
      <w:r w:rsidRPr="00054D02">
        <w:rPr>
          <w:rFonts w:eastAsia="Times New Roman"/>
          <w:sz w:val="15"/>
          <w:szCs w:val="15"/>
        </w:rPr>
        <w:t>1</w:t>
      </w:r>
    </w:p>
    <w:p w:rsidR="00805A92" w:rsidRPr="00054D02" w:rsidRDefault="00805A92">
      <w:pPr>
        <w:spacing w:line="293" w:lineRule="exact"/>
        <w:rPr>
          <w:sz w:val="20"/>
          <w:szCs w:val="20"/>
        </w:rPr>
      </w:pPr>
    </w:p>
    <w:p w:rsidR="00805A92" w:rsidRPr="00054D02" w:rsidRDefault="00DB7A2E">
      <w:pPr>
        <w:ind w:left="680"/>
        <w:rPr>
          <w:sz w:val="20"/>
          <w:szCs w:val="20"/>
        </w:rPr>
      </w:pPr>
      <w:r w:rsidRPr="00054D02">
        <w:rPr>
          <w:rFonts w:eastAsia="Times New Roman"/>
          <w:sz w:val="23"/>
          <w:szCs w:val="23"/>
        </w:rPr>
        <w:t>Интенсивность отказов всего последовательного соединения равна сумме интенсивностей</w:t>
      </w:r>
    </w:p>
    <w:p w:rsidR="00805A92" w:rsidRPr="00054D02" w:rsidRDefault="00DB7A2E">
      <w:pPr>
        <w:spacing w:line="233" w:lineRule="auto"/>
        <w:ind w:left="120" w:right="20"/>
        <w:jc w:val="both"/>
        <w:rPr>
          <w:sz w:val="20"/>
          <w:szCs w:val="20"/>
        </w:rPr>
      </w:pPr>
      <w:r w:rsidRPr="00054D02">
        <w:rPr>
          <w:rFonts w:eastAsia="Times New Roman"/>
        </w:rPr>
        <w:t xml:space="preserve">отказов на каждом участке </w:t>
      </w:r>
      <w:r w:rsidRPr="00054D02">
        <w:rPr>
          <w:rFonts w:ascii="Symbol" w:eastAsia="Symbol" w:hAnsi="Symbol" w:cs="Symbol"/>
          <w:i/>
          <w:iCs/>
          <w:sz w:val="51"/>
          <w:szCs w:val="51"/>
          <w:vertAlign w:val="superscript"/>
        </w:rPr>
        <w:t></w:t>
      </w:r>
      <w:r w:rsidRPr="00054D02">
        <w:rPr>
          <w:rFonts w:eastAsia="Times New Roman"/>
          <w:i/>
          <w:iCs/>
          <w:sz w:val="30"/>
          <w:szCs w:val="30"/>
          <w:vertAlign w:val="superscript"/>
        </w:rPr>
        <w:t>c</w:t>
      </w:r>
      <w:r w:rsidRPr="00054D02">
        <w:rPr>
          <w:rFonts w:eastAsia="Times New Roman"/>
        </w:rPr>
        <w:t xml:space="preserve"> </w:t>
      </w:r>
      <w:r w:rsidRPr="00054D02">
        <w:rPr>
          <w:rFonts w:ascii="Symbol" w:eastAsia="Symbol" w:hAnsi="Symbol" w:cs="Symbol"/>
          <w:sz w:val="51"/>
          <w:szCs w:val="51"/>
          <w:vertAlign w:val="superscript"/>
        </w:rPr>
        <w:t></w:t>
      </w:r>
      <w:r w:rsidRPr="00054D02">
        <w:rPr>
          <w:rFonts w:eastAsia="Times New Roman"/>
        </w:rPr>
        <w:t xml:space="preserve"> </w:t>
      </w:r>
      <w:r w:rsidRPr="00054D02">
        <w:rPr>
          <w:rFonts w:eastAsia="Times New Roman"/>
          <w:i/>
          <w:iCs/>
          <w:sz w:val="51"/>
          <w:szCs w:val="51"/>
          <w:vertAlign w:val="superscript"/>
        </w:rPr>
        <w:t>L</w:t>
      </w:r>
      <w:r w:rsidRPr="00054D02">
        <w:rPr>
          <w:rFonts w:eastAsia="Times New Roman"/>
          <w:sz w:val="30"/>
          <w:szCs w:val="30"/>
          <w:vertAlign w:val="superscript"/>
        </w:rPr>
        <w:t>1</w:t>
      </w:r>
      <w:r w:rsidRPr="00054D02">
        <w:rPr>
          <w:rFonts w:ascii="Symbol" w:eastAsia="Symbol" w:hAnsi="Symbol" w:cs="Symbol"/>
          <w:i/>
          <w:iCs/>
          <w:sz w:val="51"/>
          <w:szCs w:val="51"/>
          <w:vertAlign w:val="superscript"/>
        </w:rPr>
        <w:t></w:t>
      </w:r>
      <w:r w:rsidRPr="00054D02">
        <w:rPr>
          <w:rFonts w:eastAsia="Times New Roman"/>
          <w:sz w:val="30"/>
          <w:szCs w:val="30"/>
          <w:vertAlign w:val="superscript"/>
        </w:rPr>
        <w:t>1</w:t>
      </w:r>
      <w:r w:rsidRPr="00054D02">
        <w:rPr>
          <w:rFonts w:eastAsia="Times New Roman"/>
        </w:rPr>
        <w:t xml:space="preserve"> </w:t>
      </w:r>
      <w:r w:rsidRPr="00054D02">
        <w:rPr>
          <w:rFonts w:ascii="Symbol" w:eastAsia="Symbol" w:hAnsi="Symbol" w:cs="Symbol"/>
          <w:sz w:val="51"/>
          <w:szCs w:val="51"/>
          <w:vertAlign w:val="superscript"/>
        </w:rPr>
        <w:t></w:t>
      </w:r>
      <w:r w:rsidRPr="00054D02">
        <w:rPr>
          <w:rFonts w:eastAsia="Times New Roman"/>
        </w:rPr>
        <w:t xml:space="preserve"> </w:t>
      </w:r>
      <w:r w:rsidRPr="00054D02">
        <w:rPr>
          <w:rFonts w:eastAsia="Times New Roman"/>
          <w:i/>
          <w:iCs/>
          <w:sz w:val="51"/>
          <w:szCs w:val="51"/>
          <w:vertAlign w:val="superscript"/>
        </w:rPr>
        <w:t>L</w:t>
      </w:r>
      <w:r w:rsidRPr="00054D02">
        <w:rPr>
          <w:rFonts w:eastAsia="Times New Roman"/>
          <w:sz w:val="30"/>
          <w:szCs w:val="30"/>
          <w:vertAlign w:val="superscript"/>
        </w:rPr>
        <w:t>2</w:t>
      </w:r>
      <w:r w:rsidRPr="00054D02">
        <w:rPr>
          <w:rFonts w:eastAsia="Times New Roman"/>
        </w:rPr>
        <w:t xml:space="preserve"> </w:t>
      </w:r>
      <w:r w:rsidRPr="00054D02">
        <w:rPr>
          <w:rFonts w:ascii="Symbol" w:eastAsia="Symbol" w:hAnsi="Symbol" w:cs="Symbol"/>
          <w:i/>
          <w:iCs/>
          <w:sz w:val="51"/>
          <w:szCs w:val="51"/>
          <w:vertAlign w:val="superscript"/>
        </w:rPr>
        <w:t></w:t>
      </w:r>
      <w:r w:rsidRPr="00054D02">
        <w:rPr>
          <w:rFonts w:eastAsia="Times New Roman"/>
          <w:sz w:val="30"/>
          <w:szCs w:val="30"/>
          <w:vertAlign w:val="superscript"/>
        </w:rPr>
        <w:t>2</w:t>
      </w:r>
      <w:r w:rsidRPr="00054D02">
        <w:rPr>
          <w:rFonts w:eastAsia="Times New Roman"/>
        </w:rPr>
        <w:t xml:space="preserve"> </w:t>
      </w:r>
      <w:r w:rsidRPr="00054D02">
        <w:rPr>
          <w:rFonts w:ascii="Symbol" w:eastAsia="Symbol" w:hAnsi="Symbol" w:cs="Symbol"/>
          <w:sz w:val="51"/>
          <w:szCs w:val="51"/>
          <w:vertAlign w:val="superscript"/>
        </w:rPr>
        <w:t></w:t>
      </w:r>
      <w:r w:rsidRPr="00054D02">
        <w:rPr>
          <w:rFonts w:eastAsia="Times New Roman"/>
        </w:rPr>
        <w:t xml:space="preserve"> </w:t>
      </w:r>
      <w:r w:rsidRPr="00054D02">
        <w:rPr>
          <w:rFonts w:eastAsia="Times New Roman"/>
          <w:sz w:val="51"/>
          <w:szCs w:val="51"/>
          <w:vertAlign w:val="superscript"/>
        </w:rPr>
        <w:t>K</w:t>
      </w:r>
      <w:r w:rsidRPr="00054D02">
        <w:rPr>
          <w:rFonts w:eastAsia="Times New Roman"/>
        </w:rPr>
        <w:t xml:space="preserve"> </w:t>
      </w:r>
      <w:r w:rsidRPr="00054D02">
        <w:rPr>
          <w:rFonts w:ascii="Symbol" w:eastAsia="Symbol" w:hAnsi="Symbol" w:cs="Symbol"/>
          <w:sz w:val="51"/>
          <w:szCs w:val="51"/>
          <w:vertAlign w:val="superscript"/>
        </w:rPr>
        <w:t></w:t>
      </w:r>
      <w:r w:rsidRPr="00054D02">
        <w:rPr>
          <w:rFonts w:eastAsia="Times New Roman"/>
        </w:rPr>
        <w:t xml:space="preserve"> </w:t>
      </w:r>
      <w:r w:rsidRPr="00054D02">
        <w:rPr>
          <w:rFonts w:eastAsia="Times New Roman"/>
          <w:i/>
          <w:iCs/>
          <w:sz w:val="51"/>
          <w:szCs w:val="51"/>
          <w:vertAlign w:val="superscript"/>
        </w:rPr>
        <w:t>L</w:t>
      </w:r>
      <w:r w:rsidRPr="00054D02">
        <w:rPr>
          <w:rFonts w:eastAsia="Times New Roman"/>
          <w:i/>
          <w:iCs/>
          <w:sz w:val="30"/>
          <w:szCs w:val="30"/>
          <w:vertAlign w:val="superscript"/>
        </w:rPr>
        <w:t>n</w:t>
      </w:r>
      <w:r w:rsidRPr="00054D02">
        <w:rPr>
          <w:rFonts w:eastAsia="Times New Roman"/>
        </w:rPr>
        <w:t xml:space="preserve"> </w:t>
      </w:r>
      <w:r w:rsidRPr="00054D02">
        <w:rPr>
          <w:rFonts w:ascii="Symbol" w:eastAsia="Symbol" w:hAnsi="Symbol" w:cs="Symbol"/>
          <w:i/>
          <w:iCs/>
          <w:sz w:val="51"/>
          <w:szCs w:val="51"/>
          <w:vertAlign w:val="superscript"/>
        </w:rPr>
        <w:t></w:t>
      </w:r>
      <w:r w:rsidRPr="00054D02">
        <w:rPr>
          <w:rFonts w:eastAsia="Times New Roman"/>
          <w:i/>
          <w:iCs/>
          <w:sz w:val="30"/>
          <w:szCs w:val="30"/>
          <w:vertAlign w:val="superscript"/>
        </w:rPr>
        <w:t>n</w:t>
      </w:r>
      <w:r w:rsidRPr="00054D02">
        <w:rPr>
          <w:rFonts w:eastAsia="Times New Roman"/>
        </w:rPr>
        <w:t xml:space="preserve"> , [1/час], где </w:t>
      </w:r>
      <w:r w:rsidRPr="00054D02">
        <w:rPr>
          <w:rFonts w:eastAsia="Times New Roman"/>
          <w:i/>
          <w:iCs/>
          <w:sz w:val="51"/>
          <w:szCs w:val="51"/>
          <w:vertAlign w:val="superscript"/>
        </w:rPr>
        <w:t>L</w:t>
      </w:r>
      <w:r w:rsidRPr="00054D02">
        <w:rPr>
          <w:rFonts w:eastAsia="Times New Roman"/>
          <w:i/>
          <w:iCs/>
          <w:sz w:val="30"/>
          <w:szCs w:val="30"/>
          <w:vertAlign w:val="superscript"/>
        </w:rPr>
        <w:t>i</w:t>
      </w:r>
      <w:r w:rsidRPr="00054D02">
        <w:rPr>
          <w:rFonts w:eastAsia="Times New Roman"/>
        </w:rPr>
        <w:t xml:space="preserve"> -протяженность каждого участка, [км]. И, 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т.е.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rsidR="00805A92" w:rsidRPr="00054D02" w:rsidRDefault="00805A92">
      <w:pPr>
        <w:spacing w:line="14" w:lineRule="exact"/>
        <w:rPr>
          <w:sz w:val="20"/>
          <w:szCs w:val="20"/>
        </w:rPr>
      </w:pPr>
    </w:p>
    <w:p w:rsidR="00805A92" w:rsidRPr="00054D02" w:rsidRDefault="00DB7A2E">
      <w:pPr>
        <w:spacing w:line="261" w:lineRule="auto"/>
        <w:ind w:left="120" w:right="20" w:firstLine="566"/>
        <w:jc w:val="both"/>
        <w:rPr>
          <w:sz w:val="20"/>
          <w:szCs w:val="20"/>
        </w:rPr>
      </w:pPr>
      <w:r w:rsidRPr="00054D02">
        <w:rPr>
          <w:rFonts w:eastAsia="Times New Roman"/>
        </w:rPr>
        <w:t>Интенсивность отказов каждого конкретного участка может быть разной, но самое главное, она зависит от времени эксплуатации участка (важно: не в процессе одного отопительного периода,</w:t>
      </w:r>
    </w:p>
    <w:p w:rsidR="00805A92" w:rsidRPr="00054D02" w:rsidRDefault="00805A92">
      <w:pPr>
        <w:spacing w:line="2" w:lineRule="exact"/>
        <w:rPr>
          <w:sz w:val="20"/>
          <w:szCs w:val="20"/>
        </w:rPr>
      </w:pPr>
    </w:p>
    <w:p w:rsidR="00805A92" w:rsidRPr="00054D02" w:rsidRDefault="00DB7A2E">
      <w:pPr>
        <w:numPr>
          <w:ilvl w:val="0"/>
          <w:numId w:val="7"/>
        </w:numPr>
        <w:tabs>
          <w:tab w:val="left" w:pos="278"/>
        </w:tabs>
        <w:spacing w:line="236" w:lineRule="auto"/>
        <w:ind w:left="120" w:right="20"/>
        <w:jc w:val="both"/>
        <w:rPr>
          <w:rFonts w:eastAsia="Times New Roman"/>
          <w:sz w:val="24"/>
          <w:szCs w:val="24"/>
        </w:rPr>
      </w:pPr>
      <w:r w:rsidRPr="00054D02">
        <w:rPr>
          <w:rFonts w:eastAsia="Times New Roman"/>
          <w:sz w:val="24"/>
          <w:szCs w:val="24"/>
        </w:rPr>
        <w:t>времени от начала его ввода в эксплуатацию). В нашей практике для описания параметрической зависимости интенсивности отказов применяется зависимость от срока эксплуатации, следующего вида, близкая по характеру к распределению Вейбулла:</w:t>
      </w:r>
    </w:p>
    <w:p w:rsidR="00805A92" w:rsidRPr="00054D02" w:rsidRDefault="00805A92">
      <w:pPr>
        <w:spacing w:line="127" w:lineRule="exact"/>
        <w:rPr>
          <w:sz w:val="20"/>
          <w:szCs w:val="20"/>
        </w:rPr>
      </w:pPr>
    </w:p>
    <w:tbl>
      <w:tblPr>
        <w:tblW w:w="0" w:type="auto"/>
        <w:tblInd w:w="2020" w:type="dxa"/>
        <w:tblLayout w:type="fixed"/>
        <w:tblCellMar>
          <w:left w:w="0" w:type="dxa"/>
          <w:right w:w="0" w:type="dxa"/>
        </w:tblCellMar>
        <w:tblLook w:val="04A0" w:firstRow="1" w:lastRow="0" w:firstColumn="1" w:lastColumn="0" w:noHBand="0" w:noVBand="1"/>
      </w:tblPr>
      <w:tblGrid>
        <w:gridCol w:w="1680"/>
        <w:gridCol w:w="2360"/>
        <w:gridCol w:w="2800"/>
        <w:gridCol w:w="20"/>
      </w:tblGrid>
      <w:tr w:rsidR="00054D02" w:rsidRPr="00054D02">
        <w:trPr>
          <w:trHeight w:val="390"/>
        </w:trPr>
        <w:tc>
          <w:tcPr>
            <w:tcW w:w="1680" w:type="dxa"/>
            <w:vAlign w:val="bottom"/>
          </w:tcPr>
          <w:p w:rsidR="00805A92" w:rsidRPr="00054D02" w:rsidRDefault="00DB7A2E">
            <w:pPr>
              <w:rPr>
                <w:sz w:val="20"/>
                <w:szCs w:val="20"/>
              </w:rPr>
            </w:pPr>
            <w:r w:rsidRPr="00054D02">
              <w:rPr>
                <w:rFonts w:ascii="Symbol" w:eastAsia="Symbol" w:hAnsi="Symbol" w:cs="Symbol"/>
                <w:i/>
                <w:iCs/>
                <w:w w:val="82"/>
                <w:sz w:val="24"/>
                <w:szCs w:val="24"/>
              </w:rPr>
              <w:t></w:t>
            </w:r>
            <w:r w:rsidRPr="00054D02">
              <w:rPr>
                <w:rFonts w:eastAsia="Times New Roman"/>
                <w:i/>
                <w:iCs/>
                <w:w w:val="82"/>
                <w:sz w:val="24"/>
                <w:szCs w:val="24"/>
              </w:rPr>
              <w:t xml:space="preserve"> </w:t>
            </w:r>
            <w:r w:rsidRPr="00054D02">
              <w:rPr>
                <w:rFonts w:ascii="Symbol" w:eastAsia="Symbol" w:hAnsi="Symbol" w:cs="Symbol"/>
                <w:w w:val="82"/>
                <w:sz w:val="30"/>
                <w:szCs w:val="30"/>
              </w:rPr>
              <w:t></w:t>
            </w:r>
            <w:r w:rsidRPr="00054D02">
              <w:rPr>
                <w:rFonts w:eastAsia="Times New Roman"/>
                <w:i/>
                <w:iCs/>
                <w:w w:val="82"/>
                <w:sz w:val="24"/>
                <w:szCs w:val="24"/>
              </w:rPr>
              <w:t xml:space="preserve"> t </w:t>
            </w:r>
            <w:r w:rsidRPr="00054D02">
              <w:rPr>
                <w:rFonts w:ascii="Symbol" w:eastAsia="Symbol" w:hAnsi="Symbol" w:cs="Symbol"/>
                <w:w w:val="82"/>
                <w:sz w:val="30"/>
                <w:szCs w:val="30"/>
              </w:rPr>
              <w:t></w:t>
            </w:r>
            <w:r w:rsidRPr="00054D02">
              <w:rPr>
                <w:rFonts w:eastAsia="Times New Roman"/>
                <w:i/>
                <w:iCs/>
                <w:w w:val="82"/>
                <w:sz w:val="24"/>
                <w:szCs w:val="24"/>
              </w:rPr>
              <w:t xml:space="preserve"> </w:t>
            </w:r>
            <w:r w:rsidRPr="00054D02">
              <w:rPr>
                <w:rFonts w:ascii="Symbol" w:eastAsia="Symbol" w:hAnsi="Symbol" w:cs="Symbol"/>
                <w:w w:val="82"/>
                <w:sz w:val="24"/>
                <w:szCs w:val="24"/>
              </w:rPr>
              <w:t></w:t>
            </w:r>
            <w:r w:rsidRPr="00054D02">
              <w:rPr>
                <w:rFonts w:eastAsia="Times New Roman"/>
                <w:i/>
                <w:iCs/>
                <w:w w:val="82"/>
                <w:sz w:val="24"/>
                <w:szCs w:val="24"/>
              </w:rPr>
              <w:t xml:space="preserve"> </w:t>
            </w:r>
            <w:r w:rsidRPr="00054D02">
              <w:rPr>
                <w:rFonts w:ascii="Symbol" w:eastAsia="Symbol" w:hAnsi="Symbol" w:cs="Symbol"/>
                <w:i/>
                <w:iCs/>
                <w:w w:val="82"/>
                <w:sz w:val="24"/>
                <w:szCs w:val="24"/>
              </w:rPr>
              <w:t></w:t>
            </w:r>
            <w:r w:rsidRPr="00054D02">
              <w:rPr>
                <w:rFonts w:eastAsia="Times New Roman"/>
                <w:w w:val="82"/>
                <w:sz w:val="27"/>
                <w:szCs w:val="27"/>
                <w:vertAlign w:val="subscript"/>
              </w:rPr>
              <w:t>0</w:t>
            </w:r>
            <w:r w:rsidRPr="00054D02">
              <w:rPr>
                <w:rFonts w:eastAsia="Times New Roman"/>
                <w:i/>
                <w:iCs/>
                <w:w w:val="82"/>
                <w:sz w:val="24"/>
                <w:szCs w:val="24"/>
              </w:rPr>
              <w:t xml:space="preserve"> </w:t>
            </w:r>
            <w:r w:rsidRPr="00054D02">
              <w:rPr>
                <w:rFonts w:ascii="Symbol" w:eastAsia="Symbol" w:hAnsi="Symbol" w:cs="Symbol"/>
                <w:w w:val="82"/>
                <w:sz w:val="30"/>
                <w:szCs w:val="30"/>
              </w:rPr>
              <w:t></w:t>
            </w:r>
            <w:r w:rsidRPr="00054D02">
              <w:rPr>
                <w:rFonts w:eastAsia="Times New Roman"/>
                <w:w w:val="82"/>
                <w:sz w:val="17"/>
                <w:szCs w:val="17"/>
              </w:rPr>
              <w:t>0,1</w:t>
            </w:r>
            <w:r w:rsidRPr="00054D02">
              <w:rPr>
                <w:rFonts w:ascii="Symbol" w:eastAsia="Symbol" w:hAnsi="Symbol" w:cs="Symbol"/>
                <w:i/>
                <w:iCs/>
                <w:w w:val="82"/>
                <w:sz w:val="17"/>
                <w:szCs w:val="17"/>
              </w:rPr>
              <w:t></w:t>
            </w:r>
            <w:r w:rsidRPr="00054D02">
              <w:rPr>
                <w:rFonts w:eastAsia="Times New Roman"/>
                <w:i/>
                <w:iCs/>
                <w:w w:val="82"/>
                <w:sz w:val="24"/>
                <w:szCs w:val="24"/>
              </w:rPr>
              <w:t xml:space="preserve"> </w:t>
            </w:r>
            <w:r w:rsidRPr="00054D02">
              <w:rPr>
                <w:rFonts w:ascii="Symbol" w:eastAsia="Symbol" w:hAnsi="Symbol" w:cs="Symbol"/>
                <w:w w:val="82"/>
                <w:sz w:val="30"/>
                <w:szCs w:val="30"/>
              </w:rPr>
              <w:t></w:t>
            </w:r>
            <w:r w:rsidRPr="00054D02">
              <w:rPr>
                <w:rFonts w:ascii="Symbol" w:eastAsia="Symbol" w:hAnsi="Symbol" w:cs="Symbol"/>
                <w:i/>
                <w:iCs/>
                <w:w w:val="82"/>
                <w:sz w:val="27"/>
                <w:szCs w:val="27"/>
                <w:vertAlign w:val="superscript"/>
              </w:rPr>
              <w:t></w:t>
            </w:r>
            <w:r w:rsidRPr="00054D02">
              <w:rPr>
                <w:rFonts w:eastAsia="Times New Roman"/>
                <w:i/>
                <w:iCs/>
                <w:w w:val="82"/>
                <w:sz w:val="24"/>
                <w:szCs w:val="24"/>
              </w:rPr>
              <w:t xml:space="preserve"> </w:t>
            </w:r>
            <w:r w:rsidRPr="00054D02">
              <w:rPr>
                <w:rFonts w:ascii="Symbol" w:eastAsia="Symbol" w:hAnsi="Symbol" w:cs="Symbol"/>
                <w:w w:val="82"/>
                <w:sz w:val="27"/>
                <w:szCs w:val="27"/>
                <w:vertAlign w:val="superscript"/>
              </w:rPr>
              <w:t></w:t>
            </w:r>
            <w:r w:rsidRPr="00054D02">
              <w:rPr>
                <w:rFonts w:eastAsia="Times New Roman"/>
                <w:w w:val="82"/>
                <w:sz w:val="27"/>
                <w:szCs w:val="27"/>
                <w:vertAlign w:val="superscript"/>
              </w:rPr>
              <w:t>1</w:t>
            </w:r>
          </w:p>
        </w:tc>
        <w:tc>
          <w:tcPr>
            <w:tcW w:w="2360" w:type="dxa"/>
            <w:vMerge w:val="restart"/>
            <w:vAlign w:val="bottom"/>
          </w:tcPr>
          <w:p w:rsidR="00805A92" w:rsidRPr="00054D02" w:rsidRDefault="00DB7A2E">
            <w:pPr>
              <w:ind w:right="2150"/>
              <w:jc w:val="right"/>
              <w:rPr>
                <w:sz w:val="20"/>
                <w:szCs w:val="20"/>
              </w:rPr>
            </w:pPr>
            <w:r w:rsidRPr="00054D02">
              <w:rPr>
                <w:rFonts w:eastAsia="Times New Roman"/>
                <w:w w:val="91"/>
                <w:sz w:val="26"/>
                <w:szCs w:val="26"/>
              </w:rPr>
              <w:t>,</w:t>
            </w:r>
          </w:p>
        </w:tc>
        <w:tc>
          <w:tcPr>
            <w:tcW w:w="2800" w:type="dxa"/>
            <w:vAlign w:val="bottom"/>
          </w:tcPr>
          <w:p w:rsidR="00805A92" w:rsidRPr="00054D02" w:rsidRDefault="00DB7A2E">
            <w:pPr>
              <w:jc w:val="right"/>
              <w:rPr>
                <w:sz w:val="20"/>
                <w:szCs w:val="20"/>
              </w:rPr>
            </w:pPr>
            <w:r w:rsidRPr="00054D02">
              <w:rPr>
                <w:rFonts w:eastAsia="Times New Roman"/>
                <w:sz w:val="26"/>
                <w:szCs w:val="26"/>
              </w:rPr>
              <w:t>(1.2.)</w:t>
            </w:r>
          </w:p>
        </w:tc>
        <w:tc>
          <w:tcPr>
            <w:tcW w:w="0" w:type="dxa"/>
            <w:vAlign w:val="bottom"/>
          </w:tcPr>
          <w:p w:rsidR="00805A92" w:rsidRPr="00054D02" w:rsidRDefault="00805A92">
            <w:pPr>
              <w:rPr>
                <w:sz w:val="1"/>
                <w:szCs w:val="1"/>
              </w:rPr>
            </w:pPr>
          </w:p>
        </w:tc>
      </w:tr>
      <w:tr w:rsidR="00805A92" w:rsidRPr="00054D02">
        <w:trPr>
          <w:trHeight w:val="96"/>
        </w:trPr>
        <w:tc>
          <w:tcPr>
            <w:tcW w:w="1680" w:type="dxa"/>
            <w:vAlign w:val="bottom"/>
          </w:tcPr>
          <w:p w:rsidR="00805A92" w:rsidRPr="00054D02" w:rsidRDefault="00805A92">
            <w:pPr>
              <w:rPr>
                <w:sz w:val="8"/>
                <w:szCs w:val="8"/>
              </w:rPr>
            </w:pPr>
          </w:p>
        </w:tc>
        <w:tc>
          <w:tcPr>
            <w:tcW w:w="2360" w:type="dxa"/>
            <w:vMerge/>
            <w:vAlign w:val="bottom"/>
          </w:tcPr>
          <w:p w:rsidR="00805A92" w:rsidRPr="00054D02" w:rsidRDefault="00805A92">
            <w:pPr>
              <w:rPr>
                <w:sz w:val="8"/>
                <w:szCs w:val="8"/>
              </w:rPr>
            </w:pPr>
          </w:p>
        </w:tc>
        <w:tc>
          <w:tcPr>
            <w:tcW w:w="2800" w:type="dxa"/>
            <w:vAlign w:val="bottom"/>
          </w:tcPr>
          <w:p w:rsidR="00805A92" w:rsidRPr="00054D02" w:rsidRDefault="00805A92">
            <w:pPr>
              <w:rPr>
                <w:sz w:val="8"/>
                <w:szCs w:val="8"/>
              </w:rPr>
            </w:pPr>
          </w:p>
        </w:tc>
        <w:tc>
          <w:tcPr>
            <w:tcW w:w="0" w:type="dxa"/>
            <w:vAlign w:val="bottom"/>
          </w:tcPr>
          <w:p w:rsidR="00805A92" w:rsidRPr="00054D02" w:rsidRDefault="00805A92">
            <w:pPr>
              <w:rPr>
                <w:sz w:val="1"/>
                <w:szCs w:val="1"/>
              </w:rPr>
            </w:pPr>
          </w:p>
        </w:tc>
      </w:tr>
    </w:tbl>
    <w:p w:rsidR="00805A92" w:rsidRPr="00054D02" w:rsidRDefault="00805A92">
      <w:pPr>
        <w:spacing w:line="120" w:lineRule="exact"/>
        <w:rPr>
          <w:sz w:val="20"/>
          <w:szCs w:val="20"/>
        </w:rPr>
      </w:pPr>
    </w:p>
    <w:p w:rsidR="00805A92" w:rsidRPr="00054D02" w:rsidRDefault="00DB7A2E">
      <w:pPr>
        <w:ind w:left="680"/>
        <w:rPr>
          <w:sz w:val="20"/>
          <w:szCs w:val="20"/>
        </w:rPr>
      </w:pPr>
      <w:r w:rsidRPr="00054D02">
        <w:rPr>
          <w:rFonts w:eastAsia="Times New Roman"/>
          <w:sz w:val="24"/>
          <w:szCs w:val="24"/>
        </w:rPr>
        <w:t xml:space="preserve">где </w:t>
      </w:r>
      <w:r w:rsidRPr="00054D02">
        <w:rPr>
          <w:rFonts w:ascii="Symbol" w:eastAsia="Symbol" w:hAnsi="Symbol" w:cs="Symbol"/>
          <w:i/>
          <w:iCs/>
          <w:sz w:val="33"/>
          <w:szCs w:val="33"/>
          <w:vertAlign w:val="superscript"/>
        </w:rPr>
        <w:t></w:t>
      </w:r>
      <w:r w:rsidRPr="00054D02">
        <w:rPr>
          <w:rFonts w:eastAsia="Times New Roman"/>
          <w:sz w:val="24"/>
          <w:szCs w:val="24"/>
        </w:rPr>
        <w:t xml:space="preserve"> - срок эксплуатации участка [лет].</w:t>
      </w:r>
    </w:p>
    <w:p w:rsidR="00805A92" w:rsidRPr="00054D02" w:rsidRDefault="00DB7A2E">
      <w:pPr>
        <w:spacing w:line="180" w:lineRule="auto"/>
        <w:ind w:left="120" w:firstLine="566"/>
        <w:rPr>
          <w:sz w:val="20"/>
          <w:szCs w:val="20"/>
        </w:rPr>
      </w:pPr>
      <w:r w:rsidRPr="00054D02">
        <w:rPr>
          <w:rFonts w:eastAsia="Times New Roman"/>
          <w:sz w:val="21"/>
          <w:szCs w:val="21"/>
        </w:rPr>
        <w:t xml:space="preserve">Характер изменения интенсивности отказов зависит от параметра </w:t>
      </w:r>
      <w:r w:rsidRPr="00054D02">
        <w:rPr>
          <w:rFonts w:ascii="Symbol" w:eastAsia="Symbol" w:hAnsi="Symbol" w:cs="Symbol"/>
          <w:i/>
          <w:iCs/>
          <w:sz w:val="27"/>
          <w:szCs w:val="27"/>
          <w:vertAlign w:val="superscript"/>
        </w:rPr>
        <w:t></w:t>
      </w:r>
      <w:r w:rsidRPr="00054D02">
        <w:rPr>
          <w:rFonts w:eastAsia="Times New Roman"/>
          <w:sz w:val="21"/>
          <w:szCs w:val="21"/>
        </w:rPr>
        <w:t xml:space="preserve"> : при </w:t>
      </w:r>
      <w:r w:rsidRPr="00054D02">
        <w:rPr>
          <w:rFonts w:ascii="Symbol" w:eastAsia="Symbol" w:hAnsi="Symbol" w:cs="Symbol"/>
          <w:i/>
          <w:iCs/>
          <w:sz w:val="39"/>
          <w:szCs w:val="39"/>
          <w:vertAlign w:val="superscript"/>
        </w:rPr>
        <w:t></w:t>
      </w:r>
      <w:r w:rsidRPr="00054D02">
        <w:rPr>
          <w:rFonts w:eastAsia="Times New Roman"/>
          <w:sz w:val="21"/>
          <w:szCs w:val="21"/>
        </w:rPr>
        <w:t xml:space="preserve"> </w:t>
      </w:r>
      <w:r w:rsidRPr="00054D02">
        <w:rPr>
          <w:rFonts w:ascii="Symbol" w:eastAsia="Symbol" w:hAnsi="Symbol" w:cs="Symbol"/>
          <w:sz w:val="39"/>
          <w:szCs w:val="39"/>
          <w:vertAlign w:val="superscript"/>
        </w:rPr>
        <w:t></w:t>
      </w:r>
      <w:r w:rsidRPr="00054D02">
        <w:rPr>
          <w:rFonts w:eastAsia="Times New Roman"/>
          <w:sz w:val="39"/>
          <w:szCs w:val="39"/>
          <w:vertAlign w:val="superscript"/>
        </w:rPr>
        <w:t>1</w:t>
      </w:r>
      <w:r w:rsidRPr="00054D02">
        <w:rPr>
          <w:rFonts w:eastAsia="Times New Roman"/>
          <w:sz w:val="21"/>
          <w:szCs w:val="21"/>
        </w:rPr>
        <w:t xml:space="preserve">, она монотонно убывает, при </w:t>
      </w:r>
      <w:r w:rsidRPr="00054D02">
        <w:rPr>
          <w:rFonts w:ascii="Symbol" w:eastAsia="Symbol" w:hAnsi="Symbol" w:cs="Symbol"/>
          <w:i/>
          <w:iCs/>
          <w:sz w:val="38"/>
          <w:szCs w:val="38"/>
          <w:vertAlign w:val="superscript"/>
        </w:rPr>
        <w:t></w:t>
      </w:r>
      <w:r w:rsidRPr="00054D02">
        <w:rPr>
          <w:rFonts w:eastAsia="Times New Roman"/>
          <w:sz w:val="21"/>
          <w:szCs w:val="21"/>
        </w:rPr>
        <w:t xml:space="preserve"> </w:t>
      </w:r>
      <w:r w:rsidRPr="00054D02">
        <w:rPr>
          <w:rFonts w:ascii="Symbol" w:eastAsia="Symbol" w:hAnsi="Symbol" w:cs="Symbol"/>
          <w:sz w:val="38"/>
          <w:szCs w:val="38"/>
          <w:vertAlign w:val="superscript"/>
        </w:rPr>
        <w:t></w:t>
      </w:r>
      <w:r w:rsidRPr="00054D02">
        <w:rPr>
          <w:rFonts w:eastAsia="Times New Roman"/>
          <w:sz w:val="38"/>
          <w:szCs w:val="38"/>
          <w:vertAlign w:val="superscript"/>
        </w:rPr>
        <w:t>1</w:t>
      </w:r>
      <w:r w:rsidRPr="00054D02">
        <w:rPr>
          <w:rFonts w:eastAsia="Times New Roman"/>
          <w:sz w:val="21"/>
          <w:szCs w:val="21"/>
        </w:rPr>
        <w:t xml:space="preserve"> - возрастает; при </w:t>
      </w:r>
      <w:r w:rsidRPr="00054D02">
        <w:rPr>
          <w:rFonts w:ascii="Symbol" w:eastAsia="Symbol" w:hAnsi="Symbol" w:cs="Symbol"/>
          <w:i/>
          <w:iCs/>
          <w:sz w:val="38"/>
          <w:szCs w:val="38"/>
          <w:vertAlign w:val="superscript"/>
        </w:rPr>
        <w:t></w:t>
      </w:r>
      <w:r w:rsidRPr="00054D02">
        <w:rPr>
          <w:rFonts w:eastAsia="Times New Roman"/>
          <w:sz w:val="21"/>
          <w:szCs w:val="21"/>
        </w:rPr>
        <w:t xml:space="preserve"> </w:t>
      </w:r>
      <w:r w:rsidRPr="00054D02">
        <w:rPr>
          <w:rFonts w:ascii="Symbol" w:eastAsia="Symbol" w:hAnsi="Symbol" w:cs="Symbol"/>
          <w:sz w:val="38"/>
          <w:szCs w:val="38"/>
          <w:vertAlign w:val="superscript"/>
        </w:rPr>
        <w:t></w:t>
      </w:r>
      <w:r w:rsidRPr="00054D02">
        <w:rPr>
          <w:rFonts w:eastAsia="Times New Roman"/>
          <w:sz w:val="38"/>
          <w:szCs w:val="38"/>
          <w:vertAlign w:val="superscript"/>
        </w:rPr>
        <w:t>1</w:t>
      </w:r>
      <w:r w:rsidRPr="00054D02">
        <w:rPr>
          <w:rFonts w:eastAsia="Times New Roman"/>
          <w:sz w:val="21"/>
          <w:szCs w:val="21"/>
        </w:rPr>
        <w:t xml:space="preserve"> функция принимает вид </w:t>
      </w:r>
      <w:r w:rsidRPr="00054D02">
        <w:rPr>
          <w:rFonts w:ascii="Symbol" w:eastAsia="Symbol" w:hAnsi="Symbol" w:cs="Symbol"/>
          <w:i/>
          <w:iCs/>
          <w:sz w:val="41"/>
          <w:szCs w:val="41"/>
          <w:vertAlign w:val="superscript"/>
        </w:rPr>
        <w:t></w:t>
      </w:r>
      <w:r w:rsidRPr="00054D02">
        <w:rPr>
          <w:rFonts w:eastAsia="Times New Roman"/>
          <w:sz w:val="21"/>
          <w:szCs w:val="21"/>
        </w:rPr>
        <w:t xml:space="preserve"> </w:t>
      </w:r>
      <w:r w:rsidRPr="00054D02">
        <w:rPr>
          <w:rFonts w:ascii="Symbol" w:eastAsia="Symbol" w:hAnsi="Symbol" w:cs="Symbol"/>
          <w:sz w:val="53"/>
          <w:szCs w:val="53"/>
          <w:vertAlign w:val="superscript"/>
        </w:rPr>
        <w:t></w:t>
      </w:r>
      <w:r w:rsidRPr="00054D02">
        <w:rPr>
          <w:rFonts w:eastAsia="Times New Roman"/>
          <w:sz w:val="21"/>
          <w:szCs w:val="21"/>
        </w:rPr>
        <w:t xml:space="preserve"> </w:t>
      </w:r>
      <w:r w:rsidRPr="00054D02">
        <w:rPr>
          <w:rFonts w:eastAsia="Times New Roman"/>
          <w:i/>
          <w:iCs/>
          <w:sz w:val="41"/>
          <w:szCs w:val="41"/>
          <w:vertAlign w:val="superscript"/>
        </w:rPr>
        <w:t>t</w:t>
      </w:r>
      <w:r w:rsidRPr="00054D02">
        <w:rPr>
          <w:rFonts w:eastAsia="Times New Roman"/>
          <w:sz w:val="21"/>
          <w:szCs w:val="21"/>
        </w:rPr>
        <w:t xml:space="preserve"> </w:t>
      </w:r>
      <w:r w:rsidRPr="00054D02">
        <w:rPr>
          <w:rFonts w:ascii="Symbol" w:eastAsia="Symbol" w:hAnsi="Symbol" w:cs="Symbol"/>
          <w:sz w:val="53"/>
          <w:szCs w:val="53"/>
          <w:vertAlign w:val="superscript"/>
        </w:rPr>
        <w:t></w:t>
      </w:r>
      <w:r w:rsidRPr="00054D02">
        <w:rPr>
          <w:rFonts w:eastAsia="Times New Roman"/>
          <w:sz w:val="21"/>
          <w:szCs w:val="21"/>
        </w:rPr>
        <w:t xml:space="preserve"> </w:t>
      </w:r>
      <w:r w:rsidRPr="00054D02">
        <w:rPr>
          <w:rFonts w:ascii="Symbol" w:eastAsia="Symbol" w:hAnsi="Symbol" w:cs="Symbol"/>
          <w:sz w:val="41"/>
          <w:szCs w:val="41"/>
          <w:vertAlign w:val="superscript"/>
        </w:rPr>
        <w:t></w:t>
      </w:r>
      <w:r w:rsidRPr="00054D02">
        <w:rPr>
          <w:rFonts w:eastAsia="Times New Roman"/>
          <w:sz w:val="21"/>
          <w:szCs w:val="21"/>
        </w:rPr>
        <w:t xml:space="preserve"> </w:t>
      </w:r>
      <w:r w:rsidRPr="00054D02">
        <w:rPr>
          <w:rFonts w:ascii="Symbol" w:eastAsia="Symbol" w:hAnsi="Symbol" w:cs="Symbol"/>
          <w:i/>
          <w:iCs/>
          <w:sz w:val="41"/>
          <w:szCs w:val="41"/>
          <w:vertAlign w:val="superscript"/>
        </w:rPr>
        <w:t></w:t>
      </w:r>
      <w:r w:rsidRPr="00054D02">
        <w:rPr>
          <w:rFonts w:eastAsia="Times New Roman"/>
          <w:sz w:val="14"/>
          <w:szCs w:val="14"/>
        </w:rPr>
        <w:t>0</w:t>
      </w:r>
      <w:r w:rsidRPr="00054D02">
        <w:rPr>
          <w:rFonts w:eastAsia="Times New Roman"/>
          <w:sz w:val="21"/>
          <w:szCs w:val="21"/>
        </w:rPr>
        <w:t xml:space="preserve"> </w:t>
      </w:r>
      <w:r w:rsidRPr="00054D02">
        <w:rPr>
          <w:rFonts w:ascii="Symbol" w:eastAsia="Symbol" w:hAnsi="Symbol" w:cs="Symbol"/>
          <w:sz w:val="41"/>
          <w:szCs w:val="41"/>
          <w:vertAlign w:val="superscript"/>
        </w:rPr>
        <w:t></w:t>
      </w:r>
      <w:r w:rsidRPr="00054D02">
        <w:rPr>
          <w:rFonts w:eastAsia="Times New Roman"/>
          <w:sz w:val="21"/>
          <w:szCs w:val="21"/>
        </w:rPr>
        <w:t xml:space="preserve"> </w:t>
      </w:r>
      <w:r w:rsidRPr="00054D02">
        <w:rPr>
          <w:rFonts w:eastAsia="Times New Roman"/>
          <w:i/>
          <w:iCs/>
          <w:sz w:val="41"/>
          <w:szCs w:val="41"/>
          <w:vertAlign w:val="superscript"/>
        </w:rPr>
        <w:t>Const</w:t>
      </w:r>
      <w:r w:rsidRPr="00054D02">
        <w:rPr>
          <w:rFonts w:eastAsia="Times New Roman"/>
          <w:sz w:val="21"/>
          <w:szCs w:val="21"/>
        </w:rPr>
        <w:t xml:space="preserve"> .</w:t>
      </w:r>
    </w:p>
    <w:p w:rsidR="00805A92" w:rsidRPr="00054D02" w:rsidRDefault="00805A92">
      <w:pPr>
        <w:spacing w:line="3" w:lineRule="exact"/>
        <w:rPr>
          <w:sz w:val="20"/>
          <w:szCs w:val="20"/>
        </w:rPr>
      </w:pPr>
    </w:p>
    <w:p w:rsidR="00805A92" w:rsidRPr="00054D02" w:rsidRDefault="00DB7A2E">
      <w:pPr>
        <w:numPr>
          <w:ilvl w:val="0"/>
          <w:numId w:val="8"/>
        </w:numPr>
        <w:tabs>
          <w:tab w:val="left" w:pos="394"/>
        </w:tabs>
        <w:spacing w:line="187" w:lineRule="auto"/>
        <w:ind w:left="120" w:right="20"/>
        <w:rPr>
          <w:rFonts w:eastAsia="Times New Roman"/>
          <w:sz w:val="24"/>
          <w:szCs w:val="24"/>
        </w:rPr>
      </w:pPr>
      <w:r w:rsidRPr="00054D02">
        <w:rPr>
          <w:rFonts w:ascii="Symbol" w:eastAsia="Symbol" w:hAnsi="Symbol" w:cs="Symbol"/>
          <w:i/>
          <w:iCs/>
          <w:sz w:val="57"/>
          <w:szCs w:val="57"/>
          <w:vertAlign w:val="superscript"/>
        </w:rPr>
        <w:t></w:t>
      </w:r>
      <w:r w:rsidRPr="00054D02">
        <w:rPr>
          <w:rFonts w:eastAsia="Times New Roman"/>
          <w:sz w:val="33"/>
          <w:szCs w:val="33"/>
          <w:vertAlign w:val="superscript"/>
        </w:rPr>
        <w:t>0</w:t>
      </w:r>
      <w:r w:rsidRPr="00054D02">
        <w:rPr>
          <w:rFonts w:eastAsia="Times New Roman"/>
          <w:sz w:val="24"/>
          <w:szCs w:val="24"/>
        </w:rPr>
        <w:t xml:space="preserve"> - это средневзвешенная частота (интенсивность) устойчивых отказов в конкретной системе теплоснабжения.</w:t>
      </w:r>
    </w:p>
    <w:p w:rsidR="00805A92" w:rsidRPr="00054D02" w:rsidRDefault="00805A92">
      <w:pPr>
        <w:spacing w:line="13" w:lineRule="exact"/>
        <w:rPr>
          <w:rFonts w:eastAsia="Times New Roman"/>
          <w:sz w:val="24"/>
          <w:szCs w:val="24"/>
        </w:rPr>
      </w:pPr>
    </w:p>
    <w:p w:rsidR="00805A92" w:rsidRDefault="00DB7A2E" w:rsidP="002755B1">
      <w:pPr>
        <w:spacing w:line="234" w:lineRule="auto"/>
        <w:ind w:left="120" w:right="20" w:firstLine="566"/>
        <w:rPr>
          <w:rFonts w:eastAsia="Times New Roman"/>
          <w:sz w:val="24"/>
          <w:szCs w:val="24"/>
        </w:rPr>
      </w:pPr>
      <w:r w:rsidRPr="00054D02">
        <w:rPr>
          <w:rFonts w:eastAsia="Times New Roman"/>
          <w:sz w:val="24"/>
          <w:szCs w:val="24"/>
        </w:rPr>
        <w:lastRenderedPageBreak/>
        <w:t>Обработка значительного количества данных по отказам, позволяет использовать следующую зависимость для параметра формы интенсивности отказов:</w:t>
      </w:r>
    </w:p>
    <w:p w:rsidR="002755B1" w:rsidRDefault="002755B1" w:rsidP="002755B1">
      <w:pPr>
        <w:spacing w:line="234" w:lineRule="auto"/>
        <w:ind w:left="120" w:right="20" w:firstLine="566"/>
        <w:rPr>
          <w:rFonts w:eastAsia="Times New Roman"/>
          <w:sz w:val="24"/>
          <w:szCs w:val="24"/>
        </w:rPr>
      </w:pPr>
    </w:p>
    <w:tbl>
      <w:tblPr>
        <w:tblW w:w="0" w:type="auto"/>
        <w:tblInd w:w="2000" w:type="dxa"/>
        <w:tblLayout w:type="fixed"/>
        <w:tblCellMar>
          <w:left w:w="0" w:type="dxa"/>
          <w:right w:w="0" w:type="dxa"/>
        </w:tblCellMar>
        <w:tblLook w:val="04A0" w:firstRow="1" w:lastRow="0" w:firstColumn="1" w:lastColumn="0" w:noHBand="0" w:noVBand="1"/>
      </w:tblPr>
      <w:tblGrid>
        <w:gridCol w:w="860"/>
        <w:gridCol w:w="320"/>
        <w:gridCol w:w="160"/>
        <w:gridCol w:w="5640"/>
        <w:gridCol w:w="20"/>
      </w:tblGrid>
      <w:tr w:rsidR="00054D02" w:rsidRPr="00054D02" w:rsidTr="002755B1">
        <w:trPr>
          <w:trHeight w:val="306"/>
        </w:trPr>
        <w:tc>
          <w:tcPr>
            <w:tcW w:w="860" w:type="dxa"/>
            <w:vAlign w:val="bottom"/>
          </w:tcPr>
          <w:p w:rsidR="00805A92" w:rsidRPr="00054D02" w:rsidRDefault="00DB7A2E">
            <w:pPr>
              <w:ind w:left="420"/>
              <w:rPr>
                <w:sz w:val="20"/>
                <w:szCs w:val="20"/>
              </w:rPr>
            </w:pPr>
            <w:r w:rsidRPr="00054D02">
              <w:rPr>
                <w:rFonts w:ascii="Symbol" w:eastAsia="Symbol" w:hAnsi="Symbol" w:cs="Symbol"/>
                <w:sz w:val="25"/>
                <w:szCs w:val="25"/>
              </w:rPr>
              <w:t></w:t>
            </w:r>
          </w:p>
        </w:tc>
        <w:tc>
          <w:tcPr>
            <w:tcW w:w="480" w:type="dxa"/>
            <w:gridSpan w:val="2"/>
            <w:vMerge w:val="restart"/>
            <w:vAlign w:val="bottom"/>
          </w:tcPr>
          <w:p w:rsidR="00805A92" w:rsidRPr="00054D02" w:rsidRDefault="00DB7A2E">
            <w:pPr>
              <w:rPr>
                <w:sz w:val="20"/>
                <w:szCs w:val="20"/>
              </w:rPr>
            </w:pPr>
            <w:r w:rsidRPr="00054D02">
              <w:rPr>
                <w:rFonts w:ascii="Symbol" w:eastAsia="Symbol" w:hAnsi="Symbol" w:cs="Symbol"/>
                <w:w w:val="91"/>
                <w:sz w:val="25"/>
                <w:szCs w:val="25"/>
              </w:rPr>
              <w:t></w:t>
            </w:r>
            <w:r w:rsidRPr="00054D02">
              <w:rPr>
                <w:rFonts w:eastAsia="Times New Roman"/>
                <w:i/>
                <w:iCs/>
                <w:w w:val="91"/>
                <w:sz w:val="25"/>
                <w:szCs w:val="25"/>
              </w:rPr>
              <w:t xml:space="preserve"> при</w:t>
            </w:r>
          </w:p>
        </w:tc>
        <w:tc>
          <w:tcPr>
            <w:tcW w:w="5640" w:type="dxa"/>
            <w:vMerge w:val="restart"/>
            <w:vAlign w:val="bottom"/>
          </w:tcPr>
          <w:p w:rsidR="00805A92" w:rsidRPr="00054D02" w:rsidRDefault="00DB7A2E">
            <w:pPr>
              <w:ind w:left="20"/>
              <w:rPr>
                <w:sz w:val="20"/>
                <w:szCs w:val="20"/>
              </w:rPr>
            </w:pPr>
            <w:r w:rsidRPr="00054D02">
              <w:rPr>
                <w:rFonts w:ascii="Symbol" w:eastAsia="Symbol" w:hAnsi="Symbol" w:cs="Symbol"/>
                <w:sz w:val="25"/>
                <w:szCs w:val="25"/>
              </w:rPr>
              <w:t></w:t>
            </w:r>
            <w:r w:rsidRPr="00054D02">
              <w:rPr>
                <w:rFonts w:eastAsia="Times New Roman"/>
                <w:sz w:val="25"/>
                <w:szCs w:val="25"/>
              </w:rPr>
              <w:t xml:space="preserve"> 0 </w:t>
            </w:r>
            <w:r w:rsidRPr="00054D02">
              <w:rPr>
                <w:rFonts w:ascii="Symbol" w:eastAsia="Symbol" w:hAnsi="Symbol" w:cs="Symbol"/>
                <w:sz w:val="25"/>
                <w:szCs w:val="25"/>
              </w:rPr>
              <w:t></w:t>
            </w:r>
            <w:r w:rsidRPr="00054D02">
              <w:rPr>
                <w:rFonts w:eastAsia="Times New Roman"/>
                <w:sz w:val="25"/>
                <w:szCs w:val="25"/>
              </w:rPr>
              <w:t xml:space="preserve"> </w:t>
            </w:r>
            <w:r w:rsidRPr="00054D02">
              <w:rPr>
                <w:rFonts w:ascii="Symbol" w:eastAsia="Symbol" w:hAnsi="Symbol" w:cs="Symbol"/>
                <w:i/>
                <w:iCs/>
                <w:sz w:val="25"/>
                <w:szCs w:val="25"/>
              </w:rPr>
              <w:t></w:t>
            </w:r>
            <w:r w:rsidRPr="00054D02">
              <w:rPr>
                <w:rFonts w:eastAsia="Times New Roman"/>
                <w:sz w:val="25"/>
                <w:szCs w:val="25"/>
              </w:rPr>
              <w:t xml:space="preserve"> </w:t>
            </w:r>
            <w:r w:rsidRPr="00054D02">
              <w:rPr>
                <w:rFonts w:ascii="Symbol" w:eastAsia="Symbol" w:hAnsi="Symbol" w:cs="Symbol"/>
                <w:sz w:val="25"/>
                <w:szCs w:val="25"/>
              </w:rPr>
              <w:t></w:t>
            </w:r>
            <w:r w:rsidRPr="00054D02">
              <w:rPr>
                <w:rFonts w:eastAsia="Times New Roman"/>
                <w:sz w:val="25"/>
                <w:szCs w:val="25"/>
              </w:rPr>
              <w:t xml:space="preserve"> 3</w:t>
            </w:r>
          </w:p>
        </w:tc>
        <w:tc>
          <w:tcPr>
            <w:tcW w:w="20" w:type="dxa"/>
            <w:vAlign w:val="bottom"/>
          </w:tcPr>
          <w:p w:rsidR="00805A92" w:rsidRPr="00054D02" w:rsidRDefault="00805A92">
            <w:pPr>
              <w:rPr>
                <w:sz w:val="1"/>
                <w:szCs w:val="1"/>
              </w:rPr>
            </w:pPr>
          </w:p>
        </w:tc>
      </w:tr>
      <w:tr w:rsidR="00054D02" w:rsidRPr="00054D02" w:rsidTr="002755B1">
        <w:trPr>
          <w:trHeight w:val="109"/>
        </w:trPr>
        <w:tc>
          <w:tcPr>
            <w:tcW w:w="860" w:type="dxa"/>
            <w:vAlign w:val="bottom"/>
          </w:tcPr>
          <w:p w:rsidR="00805A92" w:rsidRPr="00054D02" w:rsidRDefault="00DB7A2E">
            <w:pPr>
              <w:spacing w:line="109" w:lineRule="exact"/>
              <w:ind w:left="420"/>
              <w:rPr>
                <w:sz w:val="20"/>
                <w:szCs w:val="20"/>
              </w:rPr>
            </w:pPr>
            <w:r w:rsidRPr="00054D02">
              <w:rPr>
                <w:rFonts w:ascii="Symbol" w:eastAsia="Symbol" w:hAnsi="Symbol" w:cs="Symbol"/>
                <w:sz w:val="11"/>
                <w:szCs w:val="11"/>
                <w:vertAlign w:val="subscript"/>
              </w:rPr>
              <w:t></w:t>
            </w:r>
            <w:r w:rsidRPr="00054D02">
              <w:rPr>
                <w:rFonts w:eastAsia="Times New Roman"/>
                <w:sz w:val="6"/>
                <w:szCs w:val="6"/>
              </w:rPr>
              <w:t>0, 8</w:t>
            </w:r>
          </w:p>
        </w:tc>
        <w:tc>
          <w:tcPr>
            <w:tcW w:w="480" w:type="dxa"/>
            <w:gridSpan w:val="2"/>
            <w:vMerge/>
            <w:vAlign w:val="bottom"/>
          </w:tcPr>
          <w:p w:rsidR="00805A92" w:rsidRPr="00054D02" w:rsidRDefault="00805A92">
            <w:pPr>
              <w:rPr>
                <w:sz w:val="9"/>
                <w:szCs w:val="9"/>
              </w:rPr>
            </w:pPr>
          </w:p>
        </w:tc>
        <w:tc>
          <w:tcPr>
            <w:tcW w:w="5640" w:type="dxa"/>
            <w:vMerge/>
            <w:vAlign w:val="bottom"/>
          </w:tcPr>
          <w:p w:rsidR="00805A92" w:rsidRPr="00054D02" w:rsidRDefault="00805A92">
            <w:pPr>
              <w:rPr>
                <w:sz w:val="9"/>
                <w:szCs w:val="9"/>
              </w:rPr>
            </w:pPr>
          </w:p>
        </w:tc>
        <w:tc>
          <w:tcPr>
            <w:tcW w:w="20" w:type="dxa"/>
            <w:vAlign w:val="bottom"/>
          </w:tcPr>
          <w:p w:rsidR="00805A92" w:rsidRPr="00054D02" w:rsidRDefault="00805A92">
            <w:pPr>
              <w:rPr>
                <w:sz w:val="1"/>
                <w:szCs w:val="1"/>
              </w:rPr>
            </w:pPr>
          </w:p>
        </w:tc>
      </w:tr>
      <w:tr w:rsidR="00054D02" w:rsidRPr="00054D02" w:rsidTr="002755B1">
        <w:trPr>
          <w:trHeight w:val="235"/>
        </w:trPr>
        <w:tc>
          <w:tcPr>
            <w:tcW w:w="860" w:type="dxa"/>
            <w:vAlign w:val="bottom"/>
          </w:tcPr>
          <w:p w:rsidR="00805A92" w:rsidRPr="00054D02" w:rsidRDefault="00DB7A2E">
            <w:pPr>
              <w:spacing w:line="234" w:lineRule="exact"/>
              <w:ind w:left="420"/>
              <w:rPr>
                <w:sz w:val="20"/>
                <w:szCs w:val="20"/>
              </w:rPr>
            </w:pPr>
            <w:r w:rsidRPr="00054D02">
              <w:rPr>
                <w:rFonts w:ascii="Symbol" w:eastAsia="Symbol" w:hAnsi="Symbol" w:cs="Symbol"/>
                <w:sz w:val="25"/>
                <w:szCs w:val="25"/>
              </w:rPr>
              <w:t></w:t>
            </w:r>
          </w:p>
        </w:tc>
        <w:tc>
          <w:tcPr>
            <w:tcW w:w="320" w:type="dxa"/>
            <w:vAlign w:val="bottom"/>
          </w:tcPr>
          <w:p w:rsidR="00805A92" w:rsidRPr="00054D02" w:rsidRDefault="00805A92">
            <w:pPr>
              <w:rPr>
                <w:sz w:val="20"/>
                <w:szCs w:val="20"/>
              </w:rPr>
            </w:pPr>
          </w:p>
        </w:tc>
        <w:tc>
          <w:tcPr>
            <w:tcW w:w="160" w:type="dxa"/>
            <w:vAlign w:val="bottom"/>
          </w:tcPr>
          <w:p w:rsidR="00805A92" w:rsidRPr="00054D02" w:rsidRDefault="00805A92">
            <w:pPr>
              <w:rPr>
                <w:sz w:val="20"/>
                <w:szCs w:val="20"/>
              </w:rPr>
            </w:pPr>
          </w:p>
        </w:tc>
        <w:tc>
          <w:tcPr>
            <w:tcW w:w="5640" w:type="dxa"/>
            <w:vMerge w:val="restart"/>
            <w:vAlign w:val="bottom"/>
          </w:tcPr>
          <w:p w:rsidR="00805A92" w:rsidRPr="00054D02" w:rsidRDefault="00DB7A2E">
            <w:pPr>
              <w:ind w:left="20"/>
              <w:rPr>
                <w:sz w:val="20"/>
                <w:szCs w:val="20"/>
              </w:rPr>
            </w:pPr>
            <w:r w:rsidRPr="00054D02">
              <w:rPr>
                <w:rFonts w:ascii="Symbol" w:eastAsia="Symbol" w:hAnsi="Symbol" w:cs="Symbol"/>
                <w:sz w:val="25"/>
                <w:szCs w:val="25"/>
              </w:rPr>
              <w:t></w:t>
            </w:r>
            <w:r w:rsidRPr="00054D02">
              <w:rPr>
                <w:rFonts w:eastAsia="Times New Roman"/>
                <w:sz w:val="25"/>
                <w:szCs w:val="25"/>
              </w:rPr>
              <w:t xml:space="preserve"> </w:t>
            </w:r>
            <w:r w:rsidRPr="00054D02">
              <w:rPr>
                <w:rFonts w:ascii="Symbol" w:eastAsia="Symbol" w:hAnsi="Symbol" w:cs="Symbol"/>
                <w:i/>
                <w:iCs/>
                <w:sz w:val="25"/>
                <w:szCs w:val="25"/>
              </w:rPr>
              <w:t></w:t>
            </w:r>
            <w:r w:rsidRPr="00054D02">
              <w:rPr>
                <w:rFonts w:eastAsia="Times New Roman"/>
                <w:sz w:val="25"/>
                <w:szCs w:val="25"/>
              </w:rPr>
              <w:t xml:space="preserve"> </w:t>
            </w:r>
            <w:r w:rsidRPr="00054D02">
              <w:rPr>
                <w:rFonts w:ascii="Symbol" w:eastAsia="Symbol" w:hAnsi="Symbol" w:cs="Symbol"/>
                <w:sz w:val="25"/>
                <w:szCs w:val="25"/>
              </w:rPr>
              <w:t></w:t>
            </w:r>
            <w:r w:rsidRPr="00054D02">
              <w:rPr>
                <w:rFonts w:eastAsia="Times New Roman"/>
                <w:sz w:val="25"/>
                <w:szCs w:val="25"/>
              </w:rPr>
              <w:t>17</w:t>
            </w:r>
          </w:p>
        </w:tc>
        <w:tc>
          <w:tcPr>
            <w:tcW w:w="20" w:type="dxa"/>
            <w:vAlign w:val="bottom"/>
          </w:tcPr>
          <w:p w:rsidR="00805A92" w:rsidRPr="00054D02" w:rsidRDefault="00805A92">
            <w:pPr>
              <w:rPr>
                <w:sz w:val="1"/>
                <w:szCs w:val="1"/>
              </w:rPr>
            </w:pPr>
          </w:p>
        </w:tc>
      </w:tr>
      <w:tr w:rsidR="00054D02" w:rsidRPr="00054D02" w:rsidTr="002755B1">
        <w:trPr>
          <w:trHeight w:val="172"/>
        </w:trPr>
        <w:tc>
          <w:tcPr>
            <w:tcW w:w="1340" w:type="dxa"/>
            <w:gridSpan w:val="3"/>
            <w:vAlign w:val="bottom"/>
          </w:tcPr>
          <w:p w:rsidR="00805A92" w:rsidRPr="00054D02" w:rsidRDefault="00DB7A2E">
            <w:pPr>
              <w:spacing w:line="172" w:lineRule="exact"/>
              <w:rPr>
                <w:sz w:val="20"/>
                <w:szCs w:val="20"/>
              </w:rPr>
            </w:pPr>
            <w:r w:rsidRPr="00054D02">
              <w:rPr>
                <w:rFonts w:ascii="Symbol" w:eastAsia="Symbol" w:hAnsi="Symbol" w:cs="Symbol"/>
                <w:i/>
                <w:iCs/>
                <w:sz w:val="18"/>
                <w:szCs w:val="18"/>
              </w:rPr>
              <w:t></w:t>
            </w:r>
            <w:r w:rsidRPr="00054D02">
              <w:rPr>
                <w:rFonts w:eastAsia="Times New Roman"/>
                <w:sz w:val="18"/>
                <w:szCs w:val="18"/>
              </w:rPr>
              <w:t xml:space="preserve"> </w:t>
            </w:r>
            <w:r w:rsidRPr="00054D02">
              <w:rPr>
                <w:rFonts w:ascii="Symbol" w:eastAsia="Symbol" w:hAnsi="Symbol" w:cs="Symbol"/>
                <w:sz w:val="18"/>
                <w:szCs w:val="18"/>
              </w:rPr>
              <w:t></w:t>
            </w:r>
            <w:r w:rsidRPr="00054D02">
              <w:rPr>
                <w:rFonts w:ascii="Symbol" w:eastAsia="Symbol" w:hAnsi="Symbol" w:cs="Symbol"/>
                <w:sz w:val="18"/>
                <w:szCs w:val="18"/>
              </w:rPr>
              <w:t></w:t>
            </w:r>
            <w:r w:rsidRPr="00054D02">
              <w:rPr>
                <w:rFonts w:ascii="Symbol" w:eastAsia="Symbol" w:hAnsi="Symbol" w:cs="Symbol"/>
                <w:sz w:val="18"/>
                <w:szCs w:val="18"/>
              </w:rPr>
              <w:t></w:t>
            </w:r>
            <w:r w:rsidRPr="00054D02">
              <w:rPr>
                <w:rFonts w:eastAsia="Times New Roman"/>
                <w:sz w:val="18"/>
                <w:szCs w:val="18"/>
              </w:rPr>
              <w:t xml:space="preserve">1 </w:t>
            </w:r>
            <w:r w:rsidRPr="00054D02">
              <w:rPr>
                <w:rFonts w:ascii="Symbol" w:eastAsia="Symbol" w:hAnsi="Symbol" w:cs="Symbol"/>
                <w:sz w:val="18"/>
                <w:szCs w:val="18"/>
              </w:rPr>
              <w:t></w:t>
            </w:r>
            <w:r w:rsidRPr="00054D02">
              <w:rPr>
                <w:rFonts w:eastAsia="Times New Roman"/>
                <w:sz w:val="18"/>
                <w:szCs w:val="18"/>
              </w:rPr>
              <w:t xml:space="preserve"> </w:t>
            </w:r>
            <w:r w:rsidRPr="00054D02">
              <w:rPr>
                <w:rFonts w:eastAsia="Times New Roman"/>
                <w:i/>
                <w:iCs/>
                <w:sz w:val="18"/>
                <w:szCs w:val="18"/>
              </w:rPr>
              <w:t>при</w:t>
            </w:r>
            <w:r w:rsidRPr="00054D02">
              <w:rPr>
                <w:rFonts w:eastAsia="Times New Roman"/>
                <w:sz w:val="18"/>
                <w:szCs w:val="18"/>
              </w:rPr>
              <w:t xml:space="preserve"> </w:t>
            </w:r>
            <w:r w:rsidRPr="00054D02">
              <w:rPr>
                <w:rFonts w:ascii="Symbol" w:eastAsia="Symbol" w:hAnsi="Symbol" w:cs="Symbol"/>
                <w:sz w:val="18"/>
                <w:szCs w:val="18"/>
              </w:rPr>
              <w:t></w:t>
            </w:r>
            <w:r w:rsidRPr="00054D02">
              <w:rPr>
                <w:rFonts w:eastAsia="Times New Roman"/>
                <w:sz w:val="18"/>
                <w:szCs w:val="18"/>
              </w:rPr>
              <w:t xml:space="preserve"> 3</w:t>
            </w:r>
          </w:p>
        </w:tc>
        <w:tc>
          <w:tcPr>
            <w:tcW w:w="5640" w:type="dxa"/>
            <w:vMerge/>
            <w:vAlign w:val="bottom"/>
          </w:tcPr>
          <w:p w:rsidR="00805A92" w:rsidRPr="00054D02" w:rsidRDefault="00805A92">
            <w:pPr>
              <w:rPr>
                <w:sz w:val="14"/>
                <w:szCs w:val="14"/>
              </w:rPr>
            </w:pPr>
          </w:p>
        </w:tc>
        <w:tc>
          <w:tcPr>
            <w:tcW w:w="20" w:type="dxa"/>
            <w:vAlign w:val="bottom"/>
          </w:tcPr>
          <w:p w:rsidR="00805A92" w:rsidRPr="00054D02" w:rsidRDefault="00805A92">
            <w:pPr>
              <w:rPr>
                <w:sz w:val="1"/>
                <w:szCs w:val="1"/>
              </w:rPr>
            </w:pPr>
          </w:p>
        </w:tc>
      </w:tr>
      <w:tr w:rsidR="00054D02" w:rsidRPr="00054D02" w:rsidTr="002755B1">
        <w:trPr>
          <w:trHeight w:val="220"/>
        </w:trPr>
        <w:tc>
          <w:tcPr>
            <w:tcW w:w="860" w:type="dxa"/>
            <w:vAlign w:val="bottom"/>
          </w:tcPr>
          <w:p w:rsidR="00805A92" w:rsidRPr="00054D02" w:rsidRDefault="00DB7A2E">
            <w:pPr>
              <w:spacing w:line="220" w:lineRule="exact"/>
              <w:ind w:left="420"/>
              <w:rPr>
                <w:sz w:val="20"/>
                <w:szCs w:val="20"/>
              </w:rPr>
            </w:pPr>
            <w:r w:rsidRPr="00054D02">
              <w:rPr>
                <w:rFonts w:ascii="Symbol" w:eastAsia="Symbol" w:hAnsi="Symbol" w:cs="Symbol"/>
                <w:sz w:val="23"/>
                <w:szCs w:val="23"/>
              </w:rPr>
              <w:t></w:t>
            </w:r>
          </w:p>
        </w:tc>
        <w:tc>
          <w:tcPr>
            <w:tcW w:w="320" w:type="dxa"/>
            <w:vMerge w:val="restart"/>
            <w:vAlign w:val="bottom"/>
          </w:tcPr>
          <w:p w:rsidR="00805A92" w:rsidRPr="00054D02" w:rsidRDefault="00DB7A2E">
            <w:pPr>
              <w:spacing w:line="492" w:lineRule="exact"/>
              <w:rPr>
                <w:sz w:val="20"/>
                <w:szCs w:val="20"/>
              </w:rPr>
            </w:pPr>
            <w:r w:rsidRPr="00054D02">
              <w:rPr>
                <w:rFonts w:ascii="Symbol" w:eastAsia="Symbol" w:hAnsi="Symbol" w:cs="Symbol"/>
                <w:w w:val="70"/>
              </w:rPr>
              <w:t></w:t>
            </w:r>
            <w:r w:rsidRPr="00054D02">
              <w:rPr>
                <w:rFonts w:eastAsia="Times New Roman"/>
                <w:i/>
                <w:iCs/>
                <w:w w:val="70"/>
              </w:rPr>
              <w:t xml:space="preserve"> e </w:t>
            </w:r>
            <w:r w:rsidRPr="00054D02">
              <w:rPr>
                <w:rFonts w:ascii="Symbol" w:eastAsia="Symbol" w:hAnsi="Symbol" w:cs="Symbol"/>
                <w:w w:val="70"/>
                <w:sz w:val="44"/>
                <w:szCs w:val="44"/>
                <w:vertAlign w:val="superscript"/>
              </w:rPr>
              <w:t></w:t>
            </w:r>
          </w:p>
        </w:tc>
        <w:tc>
          <w:tcPr>
            <w:tcW w:w="160" w:type="dxa"/>
            <w:vAlign w:val="bottom"/>
          </w:tcPr>
          <w:p w:rsidR="00805A92" w:rsidRPr="00054D02" w:rsidRDefault="00DB7A2E">
            <w:pPr>
              <w:rPr>
                <w:sz w:val="20"/>
                <w:szCs w:val="20"/>
              </w:rPr>
            </w:pPr>
            <w:r w:rsidRPr="00054D02">
              <w:rPr>
                <w:rFonts w:ascii="Symbol" w:eastAsia="Symbol" w:hAnsi="Symbol" w:cs="Symbol"/>
                <w:i/>
                <w:iCs/>
                <w:sz w:val="15"/>
                <w:szCs w:val="15"/>
              </w:rPr>
              <w:t></w:t>
            </w:r>
          </w:p>
        </w:tc>
        <w:tc>
          <w:tcPr>
            <w:tcW w:w="5640" w:type="dxa"/>
            <w:vAlign w:val="bottom"/>
          </w:tcPr>
          <w:p w:rsidR="00805A92" w:rsidRPr="00054D02" w:rsidRDefault="00DB7A2E">
            <w:pPr>
              <w:spacing w:line="220" w:lineRule="exact"/>
              <w:jc w:val="right"/>
              <w:rPr>
                <w:sz w:val="20"/>
                <w:szCs w:val="20"/>
              </w:rPr>
            </w:pPr>
            <w:r w:rsidRPr="00054D02">
              <w:rPr>
                <w:rFonts w:eastAsia="Times New Roman"/>
                <w:sz w:val="25"/>
                <w:szCs w:val="25"/>
              </w:rPr>
              <w:t>(1.3)</w:t>
            </w:r>
          </w:p>
        </w:tc>
        <w:tc>
          <w:tcPr>
            <w:tcW w:w="20" w:type="dxa"/>
            <w:vAlign w:val="bottom"/>
          </w:tcPr>
          <w:p w:rsidR="00805A92" w:rsidRPr="00054D02" w:rsidRDefault="00805A92">
            <w:pPr>
              <w:rPr>
                <w:sz w:val="1"/>
                <w:szCs w:val="1"/>
              </w:rPr>
            </w:pPr>
          </w:p>
        </w:tc>
      </w:tr>
      <w:tr w:rsidR="00054D02" w:rsidRPr="00054D02" w:rsidTr="002755B1">
        <w:trPr>
          <w:trHeight w:val="273"/>
        </w:trPr>
        <w:tc>
          <w:tcPr>
            <w:tcW w:w="860" w:type="dxa"/>
            <w:vAlign w:val="bottom"/>
          </w:tcPr>
          <w:p w:rsidR="00805A92" w:rsidRPr="00054D02" w:rsidRDefault="00DB7A2E">
            <w:pPr>
              <w:spacing w:line="272" w:lineRule="exact"/>
              <w:ind w:left="420"/>
              <w:rPr>
                <w:sz w:val="20"/>
                <w:szCs w:val="20"/>
              </w:rPr>
            </w:pPr>
            <w:r w:rsidRPr="00054D02">
              <w:rPr>
                <w:rFonts w:ascii="Symbol" w:eastAsia="Symbol" w:hAnsi="Symbol" w:cs="Symbol"/>
                <w:w w:val="84"/>
                <w:sz w:val="25"/>
                <w:szCs w:val="25"/>
              </w:rPr>
              <w:t></w:t>
            </w:r>
            <w:r w:rsidRPr="00054D02">
              <w:rPr>
                <w:rFonts w:eastAsia="Times New Roman"/>
                <w:w w:val="84"/>
                <w:sz w:val="25"/>
                <w:szCs w:val="25"/>
              </w:rPr>
              <w:t>0, 5</w:t>
            </w:r>
          </w:p>
        </w:tc>
        <w:tc>
          <w:tcPr>
            <w:tcW w:w="320" w:type="dxa"/>
            <w:vMerge/>
            <w:vAlign w:val="bottom"/>
          </w:tcPr>
          <w:p w:rsidR="00805A92" w:rsidRPr="00054D02" w:rsidRDefault="00805A92">
            <w:pPr>
              <w:rPr>
                <w:sz w:val="23"/>
                <w:szCs w:val="23"/>
              </w:rPr>
            </w:pPr>
          </w:p>
        </w:tc>
        <w:tc>
          <w:tcPr>
            <w:tcW w:w="5800" w:type="dxa"/>
            <w:gridSpan w:val="2"/>
            <w:vAlign w:val="bottom"/>
          </w:tcPr>
          <w:p w:rsidR="00805A92" w:rsidRPr="00054D02" w:rsidRDefault="00DB7A2E">
            <w:pPr>
              <w:spacing w:line="273" w:lineRule="exact"/>
              <w:ind w:right="4194"/>
              <w:jc w:val="right"/>
              <w:rPr>
                <w:sz w:val="20"/>
                <w:szCs w:val="20"/>
              </w:rPr>
            </w:pPr>
            <w:r w:rsidRPr="00054D02">
              <w:rPr>
                <w:rFonts w:eastAsia="Times New Roman"/>
                <w:sz w:val="12"/>
                <w:szCs w:val="12"/>
              </w:rPr>
              <w:t>20</w:t>
            </w:r>
            <w:r w:rsidRPr="00054D02">
              <w:rPr>
                <w:rFonts w:ascii="Symbol" w:eastAsia="Symbol" w:hAnsi="Symbol" w:cs="Symbol"/>
                <w:sz w:val="29"/>
                <w:szCs w:val="29"/>
                <w:vertAlign w:val="superscript"/>
              </w:rPr>
              <w:t></w:t>
            </w:r>
            <w:r w:rsidRPr="00054D02">
              <w:rPr>
                <w:rFonts w:eastAsia="Times New Roman"/>
                <w:sz w:val="12"/>
                <w:szCs w:val="12"/>
              </w:rPr>
              <w:t xml:space="preserve"> </w:t>
            </w:r>
            <w:r w:rsidRPr="00054D02">
              <w:rPr>
                <w:rFonts w:ascii="Symbol" w:eastAsia="Symbol" w:hAnsi="Symbol" w:cs="Symbol"/>
                <w:sz w:val="16"/>
                <w:szCs w:val="16"/>
              </w:rPr>
              <w:t></w:t>
            </w:r>
            <w:r w:rsidRPr="00054D02">
              <w:rPr>
                <w:rFonts w:eastAsia="Times New Roman"/>
                <w:sz w:val="12"/>
                <w:szCs w:val="12"/>
              </w:rPr>
              <w:t xml:space="preserve"> </w:t>
            </w:r>
            <w:r w:rsidRPr="00054D02">
              <w:rPr>
                <w:rFonts w:eastAsia="Times New Roman"/>
                <w:i/>
                <w:iCs/>
                <w:sz w:val="16"/>
                <w:szCs w:val="16"/>
              </w:rPr>
              <w:t>при</w:t>
            </w:r>
            <w:r w:rsidRPr="00054D02">
              <w:rPr>
                <w:rFonts w:eastAsia="Times New Roman"/>
                <w:sz w:val="12"/>
                <w:szCs w:val="12"/>
              </w:rPr>
              <w:t xml:space="preserve"> </w:t>
            </w:r>
            <w:r w:rsidRPr="00054D02">
              <w:rPr>
                <w:rFonts w:ascii="Symbol" w:eastAsia="Symbol" w:hAnsi="Symbol" w:cs="Symbol"/>
                <w:sz w:val="16"/>
                <w:szCs w:val="16"/>
              </w:rPr>
              <w:t></w:t>
            </w:r>
            <w:r w:rsidRPr="00054D02">
              <w:rPr>
                <w:rFonts w:eastAsia="Times New Roman"/>
                <w:sz w:val="12"/>
                <w:szCs w:val="12"/>
              </w:rPr>
              <w:t xml:space="preserve"> </w:t>
            </w:r>
            <w:r w:rsidRPr="00054D02">
              <w:rPr>
                <w:rFonts w:ascii="Symbol" w:eastAsia="Symbol" w:hAnsi="Symbol" w:cs="Symbol"/>
                <w:i/>
                <w:iCs/>
                <w:sz w:val="16"/>
                <w:szCs w:val="16"/>
              </w:rPr>
              <w:t></w:t>
            </w:r>
            <w:r w:rsidRPr="00054D02">
              <w:rPr>
                <w:rFonts w:eastAsia="Times New Roman"/>
                <w:sz w:val="12"/>
                <w:szCs w:val="12"/>
              </w:rPr>
              <w:t xml:space="preserve"> </w:t>
            </w:r>
            <w:r w:rsidRPr="00054D02">
              <w:rPr>
                <w:rFonts w:ascii="Symbol" w:eastAsia="Symbol" w:hAnsi="Symbol" w:cs="Symbol"/>
                <w:sz w:val="16"/>
                <w:szCs w:val="16"/>
              </w:rPr>
              <w:t></w:t>
            </w:r>
            <w:r w:rsidRPr="00054D02">
              <w:rPr>
                <w:rFonts w:eastAsia="Times New Roman"/>
                <w:sz w:val="16"/>
                <w:szCs w:val="16"/>
              </w:rPr>
              <w:t>17</w:t>
            </w:r>
          </w:p>
        </w:tc>
        <w:tc>
          <w:tcPr>
            <w:tcW w:w="20" w:type="dxa"/>
            <w:vAlign w:val="bottom"/>
          </w:tcPr>
          <w:p w:rsidR="00805A92" w:rsidRPr="00054D02" w:rsidRDefault="00805A92">
            <w:pPr>
              <w:rPr>
                <w:sz w:val="1"/>
                <w:szCs w:val="1"/>
              </w:rPr>
            </w:pPr>
          </w:p>
        </w:tc>
      </w:tr>
      <w:tr w:rsidR="00054D02" w:rsidRPr="00054D02" w:rsidTr="002755B1">
        <w:trPr>
          <w:trHeight w:val="309"/>
        </w:trPr>
        <w:tc>
          <w:tcPr>
            <w:tcW w:w="860" w:type="dxa"/>
            <w:vAlign w:val="bottom"/>
          </w:tcPr>
          <w:p w:rsidR="00805A92" w:rsidRPr="00054D02" w:rsidRDefault="00DB7A2E">
            <w:pPr>
              <w:ind w:left="420"/>
              <w:rPr>
                <w:sz w:val="20"/>
                <w:szCs w:val="20"/>
              </w:rPr>
            </w:pPr>
            <w:r w:rsidRPr="00054D02">
              <w:rPr>
                <w:rFonts w:ascii="Symbol" w:eastAsia="Symbol" w:hAnsi="Symbol" w:cs="Symbol"/>
                <w:sz w:val="25"/>
                <w:szCs w:val="25"/>
              </w:rPr>
              <w:t></w:t>
            </w:r>
          </w:p>
        </w:tc>
        <w:tc>
          <w:tcPr>
            <w:tcW w:w="320" w:type="dxa"/>
            <w:vAlign w:val="bottom"/>
          </w:tcPr>
          <w:p w:rsidR="00805A92" w:rsidRPr="00054D02" w:rsidRDefault="00805A92">
            <w:pPr>
              <w:rPr>
                <w:sz w:val="24"/>
                <w:szCs w:val="24"/>
              </w:rPr>
            </w:pPr>
          </w:p>
        </w:tc>
        <w:tc>
          <w:tcPr>
            <w:tcW w:w="160" w:type="dxa"/>
            <w:vAlign w:val="bottom"/>
          </w:tcPr>
          <w:p w:rsidR="00805A92" w:rsidRPr="00054D02" w:rsidRDefault="00805A92">
            <w:pPr>
              <w:rPr>
                <w:sz w:val="24"/>
                <w:szCs w:val="24"/>
              </w:rPr>
            </w:pPr>
          </w:p>
        </w:tc>
        <w:tc>
          <w:tcPr>
            <w:tcW w:w="5640" w:type="dxa"/>
            <w:vAlign w:val="bottom"/>
          </w:tcPr>
          <w:p w:rsidR="00805A92" w:rsidRPr="00054D02" w:rsidRDefault="00805A92">
            <w:pPr>
              <w:rPr>
                <w:sz w:val="24"/>
                <w:szCs w:val="24"/>
              </w:rPr>
            </w:pPr>
          </w:p>
        </w:tc>
        <w:tc>
          <w:tcPr>
            <w:tcW w:w="20" w:type="dxa"/>
            <w:vAlign w:val="bottom"/>
          </w:tcPr>
          <w:p w:rsidR="00805A92" w:rsidRPr="00054D02" w:rsidRDefault="00805A92">
            <w:pPr>
              <w:rPr>
                <w:sz w:val="1"/>
                <w:szCs w:val="1"/>
              </w:rPr>
            </w:pPr>
          </w:p>
        </w:tc>
      </w:tr>
    </w:tbl>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57216" behindDoc="1" locked="0" layoutInCell="0" allowOverlap="1" wp14:anchorId="6B3DCD93" wp14:editId="3D046422">
            <wp:simplePos x="0" y="0"/>
            <wp:positionH relativeFrom="column">
              <wp:posOffset>2028825</wp:posOffset>
            </wp:positionH>
            <wp:positionV relativeFrom="paragraph">
              <wp:posOffset>-398145</wp:posOffset>
            </wp:positionV>
            <wp:extent cx="98425" cy="1460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blip>
                    <a:srcRect/>
                    <a:stretch>
                      <a:fillRect/>
                    </a:stretch>
                  </pic:blipFill>
                  <pic:spPr bwMode="auto">
                    <a:xfrm>
                      <a:off x="0" y="0"/>
                      <a:ext cx="98425" cy="146050"/>
                    </a:xfrm>
                    <a:prstGeom prst="rect">
                      <a:avLst/>
                    </a:prstGeom>
                    <a:noFill/>
                  </pic:spPr>
                </pic:pic>
              </a:graphicData>
            </a:graphic>
          </wp:anchor>
        </w:drawing>
      </w:r>
    </w:p>
    <w:p w:rsidR="00805A92" w:rsidRPr="00054D02" w:rsidRDefault="00805A92">
      <w:pPr>
        <w:spacing w:line="79" w:lineRule="exact"/>
        <w:rPr>
          <w:sz w:val="20"/>
          <w:szCs w:val="20"/>
        </w:rPr>
      </w:pPr>
    </w:p>
    <w:p w:rsidR="00805A92" w:rsidRPr="00054D02" w:rsidRDefault="00DB7A2E">
      <w:pPr>
        <w:spacing w:line="236" w:lineRule="auto"/>
        <w:ind w:left="120" w:firstLine="566"/>
        <w:jc w:val="both"/>
        <w:rPr>
          <w:sz w:val="20"/>
          <w:szCs w:val="20"/>
        </w:rPr>
      </w:pPr>
      <w:r w:rsidRPr="00054D02">
        <w:rPr>
          <w:rFonts w:eastAsia="Times New Roman"/>
          <w:sz w:val="24"/>
          <w:szCs w:val="24"/>
        </w:rPr>
        <w:t>На рисунке 11-1 приведен вид зависимости интенсивности отказов от срока эксплуатации участка тепловой сети. При ее использовании следует помнить о некоторых допущениях, которые были сделаны при отборе данных:</w:t>
      </w:r>
    </w:p>
    <w:p w:rsidR="00805A92" w:rsidRPr="00054D02" w:rsidRDefault="00805A92">
      <w:pPr>
        <w:spacing w:line="30" w:lineRule="exact"/>
        <w:rPr>
          <w:sz w:val="20"/>
          <w:szCs w:val="20"/>
        </w:rPr>
      </w:pPr>
    </w:p>
    <w:p w:rsidR="00805A92" w:rsidRPr="00054D02" w:rsidRDefault="00DB7A2E">
      <w:pPr>
        <w:numPr>
          <w:ilvl w:val="0"/>
          <w:numId w:val="9"/>
        </w:numPr>
        <w:tabs>
          <w:tab w:val="left" w:pos="828"/>
        </w:tabs>
        <w:spacing w:line="226" w:lineRule="auto"/>
        <w:ind w:left="120" w:right="1180" w:firstLine="567"/>
        <w:rPr>
          <w:rFonts w:ascii="Symbol" w:eastAsia="Symbol" w:hAnsi="Symbol" w:cs="Symbol"/>
        </w:rPr>
      </w:pPr>
      <w:r w:rsidRPr="00054D02">
        <w:rPr>
          <w:rFonts w:eastAsia="Times New Roman"/>
        </w:rPr>
        <w:t>она применима только тогда, когда в тепловых сетях существует четкое разделение на эксплуатационный и ремонтный периоды;</w:t>
      </w:r>
    </w:p>
    <w:p w:rsidR="00805A92" w:rsidRPr="00054D02" w:rsidRDefault="00805A92">
      <w:pPr>
        <w:spacing w:line="27" w:lineRule="exact"/>
        <w:rPr>
          <w:rFonts w:ascii="Symbol" w:eastAsia="Symbol" w:hAnsi="Symbol" w:cs="Symbol"/>
        </w:rPr>
      </w:pPr>
    </w:p>
    <w:p w:rsidR="00805A92" w:rsidRPr="00054D02" w:rsidRDefault="00DB7A2E">
      <w:pPr>
        <w:numPr>
          <w:ilvl w:val="0"/>
          <w:numId w:val="9"/>
        </w:numPr>
        <w:tabs>
          <w:tab w:val="left" w:pos="820"/>
        </w:tabs>
        <w:ind w:left="820" w:hanging="133"/>
        <w:rPr>
          <w:rFonts w:ascii="Symbol" w:eastAsia="Symbol" w:hAnsi="Symbol" w:cs="Symbol"/>
          <w:sz w:val="20"/>
          <w:szCs w:val="20"/>
        </w:rPr>
      </w:pPr>
      <w:r w:rsidRPr="00054D02">
        <w:rPr>
          <w:rFonts w:eastAsia="Times New Roman"/>
          <w:sz w:val="20"/>
          <w:szCs w:val="20"/>
        </w:rPr>
        <w:t>в ремонтный период выполняются гидравлические испытания тепловой сети после каждого отказа.</w:t>
      </w:r>
    </w:p>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58240" behindDoc="1" locked="0" layoutInCell="0" allowOverlap="1" wp14:anchorId="6C823D32" wp14:editId="5B72A6FE">
            <wp:simplePos x="0" y="0"/>
            <wp:positionH relativeFrom="column">
              <wp:posOffset>1087755</wp:posOffset>
            </wp:positionH>
            <wp:positionV relativeFrom="paragraph">
              <wp:posOffset>163195</wp:posOffset>
            </wp:positionV>
            <wp:extent cx="4097020" cy="225933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blip>
                    <a:srcRect/>
                    <a:stretch>
                      <a:fillRect/>
                    </a:stretch>
                  </pic:blipFill>
                  <pic:spPr bwMode="auto">
                    <a:xfrm>
                      <a:off x="0" y="0"/>
                      <a:ext cx="4097020" cy="2259330"/>
                    </a:xfrm>
                    <a:prstGeom prst="rect">
                      <a:avLst/>
                    </a:prstGeom>
                    <a:noFill/>
                  </pic:spPr>
                </pic:pic>
              </a:graphicData>
            </a:graphic>
          </wp:anchor>
        </w:drawing>
      </w:r>
    </w:p>
    <w:p w:rsidR="00805A92" w:rsidRPr="00054D02" w:rsidRDefault="00805A92">
      <w:pPr>
        <w:sectPr w:rsidR="00805A92" w:rsidRPr="00054D02">
          <w:pgSz w:w="11900" w:h="16841"/>
          <w:pgMar w:top="1171" w:right="699" w:bottom="161" w:left="1440" w:header="0" w:footer="0" w:gutter="0"/>
          <w:cols w:space="720" w:equalWidth="0">
            <w:col w:w="9760"/>
          </w:cols>
        </w:sect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78" w:lineRule="exact"/>
        <w:rPr>
          <w:sz w:val="20"/>
          <w:szCs w:val="20"/>
        </w:rPr>
      </w:pPr>
    </w:p>
    <w:tbl>
      <w:tblPr>
        <w:tblW w:w="0" w:type="auto"/>
        <w:tblInd w:w="1939" w:type="dxa"/>
        <w:tblLayout w:type="fixed"/>
        <w:tblCellMar>
          <w:left w:w="0" w:type="dxa"/>
          <w:right w:w="0" w:type="dxa"/>
        </w:tblCellMar>
        <w:tblLook w:val="04A0" w:firstRow="1" w:lastRow="0" w:firstColumn="1" w:lastColumn="0" w:noHBand="0" w:noVBand="1"/>
      </w:tblPr>
      <w:tblGrid>
        <w:gridCol w:w="195"/>
      </w:tblGrid>
      <w:tr w:rsidR="00054D02" w:rsidRPr="00054D02">
        <w:trPr>
          <w:trHeight w:val="2380"/>
        </w:trPr>
        <w:tc>
          <w:tcPr>
            <w:tcW w:w="195" w:type="dxa"/>
            <w:textDirection w:val="btLr"/>
            <w:vAlign w:val="bottom"/>
          </w:tcPr>
          <w:p w:rsidR="00805A92" w:rsidRPr="00054D02" w:rsidRDefault="00DB7A2E">
            <w:pPr>
              <w:rPr>
                <w:sz w:val="20"/>
                <w:szCs w:val="20"/>
              </w:rPr>
            </w:pPr>
            <w:r w:rsidRPr="00054D02">
              <w:rPr>
                <w:rFonts w:ascii="Calibri" w:eastAsia="Calibri" w:hAnsi="Calibri" w:cs="Calibri"/>
                <w:b/>
                <w:bCs/>
                <w:sz w:val="16"/>
                <w:szCs w:val="16"/>
              </w:rPr>
              <w:t>Интенсивность отказов, 1/км/год</w:t>
            </w:r>
          </w:p>
        </w:tc>
      </w:tr>
    </w:tbl>
    <w:p w:rsidR="00805A92" w:rsidRPr="00054D02" w:rsidRDefault="00DB7A2E">
      <w:pPr>
        <w:spacing w:line="20" w:lineRule="exact"/>
        <w:rPr>
          <w:sz w:val="20"/>
          <w:szCs w:val="20"/>
        </w:rPr>
      </w:pPr>
      <w:r w:rsidRPr="00054D02">
        <w:rPr>
          <w:sz w:val="20"/>
          <w:szCs w:val="20"/>
        </w:rPr>
        <w:br w:type="column"/>
      </w:r>
    </w:p>
    <w:p w:rsidR="00805A92" w:rsidRPr="00054D02" w:rsidRDefault="00805A92">
      <w:pPr>
        <w:spacing w:line="316" w:lineRule="exact"/>
        <w:rPr>
          <w:sz w:val="20"/>
          <w:szCs w:val="20"/>
        </w:rPr>
      </w:pPr>
    </w:p>
    <w:p w:rsidR="00805A92" w:rsidRPr="00054D02" w:rsidRDefault="00DB7A2E">
      <w:pPr>
        <w:rPr>
          <w:sz w:val="20"/>
          <w:szCs w:val="20"/>
        </w:rPr>
      </w:pPr>
      <w:r w:rsidRPr="00054D02">
        <w:rPr>
          <w:rFonts w:ascii="Calibri" w:eastAsia="Calibri" w:hAnsi="Calibri" w:cs="Calibri"/>
          <w:b/>
          <w:bCs/>
          <w:sz w:val="16"/>
          <w:szCs w:val="16"/>
        </w:rPr>
        <w:t>0,25</w:t>
      </w:r>
    </w:p>
    <w:p w:rsidR="00805A92" w:rsidRPr="00054D02" w:rsidRDefault="00805A92">
      <w:pPr>
        <w:spacing w:line="373" w:lineRule="exact"/>
        <w:rPr>
          <w:sz w:val="20"/>
          <w:szCs w:val="20"/>
        </w:rPr>
      </w:pPr>
    </w:p>
    <w:p w:rsidR="00805A92" w:rsidRPr="00054D02" w:rsidRDefault="00DB7A2E">
      <w:pPr>
        <w:rPr>
          <w:sz w:val="20"/>
          <w:szCs w:val="20"/>
        </w:rPr>
      </w:pPr>
      <w:r w:rsidRPr="00054D02">
        <w:rPr>
          <w:rFonts w:ascii="Calibri" w:eastAsia="Calibri" w:hAnsi="Calibri" w:cs="Calibri"/>
          <w:b/>
          <w:bCs/>
          <w:sz w:val="16"/>
          <w:szCs w:val="16"/>
        </w:rPr>
        <w:t>0,20</w:t>
      </w:r>
    </w:p>
    <w:p w:rsidR="00805A92" w:rsidRPr="00054D02" w:rsidRDefault="00805A92">
      <w:pPr>
        <w:spacing w:line="373" w:lineRule="exact"/>
        <w:rPr>
          <w:sz w:val="20"/>
          <w:szCs w:val="20"/>
        </w:rPr>
      </w:pPr>
    </w:p>
    <w:p w:rsidR="00805A92" w:rsidRPr="00054D02" w:rsidRDefault="00DB7A2E">
      <w:pPr>
        <w:rPr>
          <w:sz w:val="20"/>
          <w:szCs w:val="20"/>
        </w:rPr>
      </w:pPr>
      <w:r w:rsidRPr="00054D02">
        <w:rPr>
          <w:rFonts w:ascii="Calibri" w:eastAsia="Calibri" w:hAnsi="Calibri" w:cs="Calibri"/>
          <w:b/>
          <w:bCs/>
          <w:sz w:val="16"/>
          <w:szCs w:val="16"/>
        </w:rPr>
        <w:t>0,15</w:t>
      </w:r>
    </w:p>
    <w:p w:rsidR="00805A92" w:rsidRPr="00054D02" w:rsidRDefault="00805A92">
      <w:pPr>
        <w:spacing w:line="373" w:lineRule="exact"/>
        <w:rPr>
          <w:sz w:val="20"/>
          <w:szCs w:val="20"/>
        </w:rPr>
      </w:pPr>
    </w:p>
    <w:p w:rsidR="00805A92" w:rsidRPr="00054D02" w:rsidRDefault="00DB7A2E">
      <w:pPr>
        <w:rPr>
          <w:sz w:val="20"/>
          <w:szCs w:val="20"/>
        </w:rPr>
      </w:pPr>
      <w:r w:rsidRPr="00054D02">
        <w:rPr>
          <w:rFonts w:ascii="Calibri" w:eastAsia="Calibri" w:hAnsi="Calibri" w:cs="Calibri"/>
          <w:b/>
          <w:bCs/>
          <w:sz w:val="16"/>
          <w:szCs w:val="16"/>
        </w:rPr>
        <w:t>0,10</w:t>
      </w:r>
    </w:p>
    <w:p w:rsidR="00805A92" w:rsidRPr="00054D02" w:rsidRDefault="00805A92">
      <w:pPr>
        <w:spacing w:line="373" w:lineRule="exact"/>
        <w:rPr>
          <w:sz w:val="20"/>
          <w:szCs w:val="20"/>
        </w:rPr>
      </w:pPr>
    </w:p>
    <w:p w:rsidR="00805A92" w:rsidRPr="00054D02" w:rsidRDefault="00DB7A2E">
      <w:pPr>
        <w:rPr>
          <w:sz w:val="20"/>
          <w:szCs w:val="20"/>
        </w:rPr>
      </w:pPr>
      <w:r w:rsidRPr="00054D02">
        <w:rPr>
          <w:rFonts w:ascii="Calibri" w:eastAsia="Calibri" w:hAnsi="Calibri" w:cs="Calibri"/>
          <w:b/>
          <w:bCs/>
          <w:sz w:val="16"/>
          <w:szCs w:val="16"/>
        </w:rPr>
        <w:t>0,05</w:t>
      </w:r>
    </w:p>
    <w:p w:rsidR="00805A92" w:rsidRPr="00054D02" w:rsidRDefault="00805A92">
      <w:pPr>
        <w:spacing w:line="373" w:lineRule="exact"/>
        <w:rPr>
          <w:sz w:val="20"/>
          <w:szCs w:val="20"/>
        </w:rPr>
      </w:pPr>
    </w:p>
    <w:p w:rsidR="00805A92" w:rsidRPr="00054D02" w:rsidRDefault="00DB7A2E">
      <w:pPr>
        <w:rPr>
          <w:sz w:val="20"/>
          <w:szCs w:val="20"/>
        </w:rPr>
      </w:pPr>
      <w:r w:rsidRPr="00054D02">
        <w:rPr>
          <w:rFonts w:ascii="Calibri" w:eastAsia="Calibri" w:hAnsi="Calibri" w:cs="Calibri"/>
          <w:b/>
          <w:bCs/>
          <w:sz w:val="16"/>
          <w:szCs w:val="16"/>
        </w:rPr>
        <w:t>0,00</w:t>
      </w:r>
    </w:p>
    <w:p w:rsidR="00805A92" w:rsidRPr="00054D02" w:rsidRDefault="00805A92">
      <w:pPr>
        <w:spacing w:line="67" w:lineRule="exact"/>
        <w:rPr>
          <w:sz w:val="20"/>
          <w:szCs w:val="20"/>
        </w:rPr>
      </w:pPr>
    </w:p>
    <w:p w:rsidR="00805A92" w:rsidRPr="00054D02" w:rsidRDefault="00DB7A2E">
      <w:pPr>
        <w:tabs>
          <w:tab w:val="left" w:pos="1060"/>
          <w:tab w:val="left" w:pos="1660"/>
          <w:tab w:val="left" w:pos="2300"/>
          <w:tab w:val="left" w:pos="2940"/>
          <w:tab w:val="left" w:pos="3580"/>
          <w:tab w:val="left" w:pos="4200"/>
          <w:tab w:val="left" w:pos="4840"/>
          <w:tab w:val="left" w:pos="5480"/>
        </w:tabs>
        <w:ind w:left="440"/>
        <w:rPr>
          <w:sz w:val="20"/>
          <w:szCs w:val="20"/>
        </w:rPr>
      </w:pPr>
      <w:r w:rsidRPr="00054D02">
        <w:rPr>
          <w:rFonts w:ascii="Calibri" w:eastAsia="Calibri" w:hAnsi="Calibri" w:cs="Calibri"/>
          <w:b/>
          <w:bCs/>
          <w:sz w:val="16"/>
          <w:szCs w:val="16"/>
        </w:rPr>
        <w:t>0</w:t>
      </w:r>
      <w:r w:rsidRPr="00054D02">
        <w:rPr>
          <w:sz w:val="20"/>
          <w:szCs w:val="20"/>
        </w:rPr>
        <w:tab/>
      </w:r>
      <w:r w:rsidRPr="00054D02">
        <w:rPr>
          <w:rFonts w:ascii="Calibri" w:eastAsia="Calibri" w:hAnsi="Calibri" w:cs="Calibri"/>
          <w:b/>
          <w:bCs/>
          <w:sz w:val="16"/>
          <w:szCs w:val="16"/>
        </w:rPr>
        <w:t>5</w:t>
      </w:r>
      <w:r w:rsidRPr="00054D02">
        <w:rPr>
          <w:sz w:val="20"/>
          <w:szCs w:val="20"/>
        </w:rPr>
        <w:tab/>
      </w:r>
      <w:r w:rsidRPr="00054D02">
        <w:rPr>
          <w:rFonts w:ascii="Calibri" w:eastAsia="Calibri" w:hAnsi="Calibri" w:cs="Calibri"/>
          <w:b/>
          <w:bCs/>
          <w:sz w:val="16"/>
          <w:szCs w:val="16"/>
        </w:rPr>
        <w:t>10</w:t>
      </w:r>
      <w:r w:rsidRPr="00054D02">
        <w:rPr>
          <w:sz w:val="20"/>
          <w:szCs w:val="20"/>
        </w:rPr>
        <w:tab/>
      </w:r>
      <w:r w:rsidRPr="00054D02">
        <w:rPr>
          <w:rFonts w:ascii="Calibri" w:eastAsia="Calibri" w:hAnsi="Calibri" w:cs="Calibri"/>
          <w:b/>
          <w:bCs/>
          <w:sz w:val="16"/>
          <w:szCs w:val="16"/>
        </w:rPr>
        <w:t>15</w:t>
      </w:r>
      <w:r w:rsidRPr="00054D02">
        <w:rPr>
          <w:sz w:val="20"/>
          <w:szCs w:val="20"/>
        </w:rPr>
        <w:tab/>
      </w:r>
      <w:r w:rsidRPr="00054D02">
        <w:rPr>
          <w:rFonts w:ascii="Calibri" w:eastAsia="Calibri" w:hAnsi="Calibri" w:cs="Calibri"/>
          <w:b/>
          <w:bCs/>
          <w:sz w:val="16"/>
          <w:szCs w:val="16"/>
        </w:rPr>
        <w:t>20</w:t>
      </w:r>
      <w:r w:rsidRPr="00054D02">
        <w:rPr>
          <w:sz w:val="20"/>
          <w:szCs w:val="20"/>
        </w:rPr>
        <w:tab/>
      </w:r>
      <w:r w:rsidRPr="00054D02">
        <w:rPr>
          <w:rFonts w:ascii="Calibri" w:eastAsia="Calibri" w:hAnsi="Calibri" w:cs="Calibri"/>
          <w:b/>
          <w:bCs/>
          <w:sz w:val="16"/>
          <w:szCs w:val="16"/>
        </w:rPr>
        <w:t>25</w:t>
      </w:r>
      <w:r w:rsidRPr="00054D02">
        <w:rPr>
          <w:sz w:val="20"/>
          <w:szCs w:val="20"/>
        </w:rPr>
        <w:tab/>
      </w:r>
      <w:r w:rsidRPr="00054D02">
        <w:rPr>
          <w:rFonts w:ascii="Calibri" w:eastAsia="Calibri" w:hAnsi="Calibri" w:cs="Calibri"/>
          <w:b/>
          <w:bCs/>
          <w:sz w:val="16"/>
          <w:szCs w:val="16"/>
        </w:rPr>
        <w:t>30</w:t>
      </w:r>
      <w:r w:rsidRPr="00054D02">
        <w:rPr>
          <w:sz w:val="20"/>
          <w:szCs w:val="20"/>
        </w:rPr>
        <w:tab/>
      </w:r>
      <w:r w:rsidRPr="00054D02">
        <w:rPr>
          <w:rFonts w:ascii="Calibri" w:eastAsia="Calibri" w:hAnsi="Calibri" w:cs="Calibri"/>
          <w:b/>
          <w:bCs/>
          <w:sz w:val="16"/>
          <w:szCs w:val="16"/>
        </w:rPr>
        <w:t>35</w:t>
      </w:r>
      <w:r w:rsidRPr="00054D02">
        <w:rPr>
          <w:sz w:val="20"/>
          <w:szCs w:val="20"/>
        </w:rPr>
        <w:tab/>
      </w:r>
      <w:r w:rsidRPr="00054D02">
        <w:rPr>
          <w:rFonts w:ascii="Calibri" w:eastAsia="Calibri" w:hAnsi="Calibri" w:cs="Calibri"/>
          <w:b/>
          <w:bCs/>
          <w:sz w:val="16"/>
          <w:szCs w:val="16"/>
        </w:rPr>
        <w:t>40</w:t>
      </w:r>
    </w:p>
    <w:p w:rsidR="00805A92" w:rsidRPr="00054D02" w:rsidRDefault="00805A92">
      <w:pPr>
        <w:spacing w:line="200" w:lineRule="exact"/>
        <w:rPr>
          <w:sz w:val="20"/>
          <w:szCs w:val="20"/>
        </w:rPr>
      </w:pPr>
    </w:p>
    <w:p w:rsidR="00805A92" w:rsidRPr="00054D02" w:rsidRDefault="00805A92">
      <w:pPr>
        <w:sectPr w:rsidR="00805A92" w:rsidRPr="00054D02">
          <w:type w:val="continuous"/>
          <w:pgSz w:w="11900" w:h="16841"/>
          <w:pgMar w:top="1171" w:right="699" w:bottom="161" w:left="1440" w:header="0" w:footer="0" w:gutter="0"/>
          <w:cols w:num="2" w:space="720" w:equalWidth="0">
            <w:col w:w="2135" w:space="145"/>
            <w:col w:w="7480"/>
          </w:cols>
        </w:sectPr>
      </w:pPr>
    </w:p>
    <w:p w:rsidR="00805A92" w:rsidRPr="00054D02" w:rsidRDefault="00805A92">
      <w:pPr>
        <w:spacing w:line="114" w:lineRule="exact"/>
        <w:rPr>
          <w:sz w:val="20"/>
          <w:szCs w:val="20"/>
        </w:rPr>
      </w:pPr>
    </w:p>
    <w:p w:rsidR="00805A92" w:rsidRPr="00054D02" w:rsidRDefault="00DB7A2E">
      <w:pPr>
        <w:ind w:left="400"/>
        <w:rPr>
          <w:sz w:val="20"/>
          <w:szCs w:val="20"/>
        </w:rPr>
      </w:pPr>
      <w:r w:rsidRPr="00054D02">
        <w:rPr>
          <w:rFonts w:eastAsia="Times New Roman"/>
          <w:b/>
          <w:bCs/>
          <w:sz w:val="20"/>
          <w:szCs w:val="20"/>
        </w:rPr>
        <w:t>Рисунок 11-1 – Интенсивность отказов в зависимости от срока эксплуатации участка тепловой сети</w:t>
      </w:r>
    </w:p>
    <w:p w:rsidR="00805A92" w:rsidRPr="00054D02" w:rsidRDefault="00805A92">
      <w:pPr>
        <w:spacing w:line="304" w:lineRule="exact"/>
        <w:rPr>
          <w:sz w:val="20"/>
          <w:szCs w:val="20"/>
        </w:rPr>
      </w:pPr>
    </w:p>
    <w:p w:rsidR="00805A92" w:rsidRPr="00054D02" w:rsidRDefault="00DB7A2E">
      <w:pPr>
        <w:numPr>
          <w:ilvl w:val="1"/>
          <w:numId w:val="10"/>
        </w:numPr>
        <w:tabs>
          <w:tab w:val="left" w:pos="972"/>
        </w:tabs>
        <w:spacing w:line="250" w:lineRule="auto"/>
        <w:ind w:left="120" w:firstLine="567"/>
        <w:jc w:val="both"/>
        <w:rPr>
          <w:rFonts w:eastAsia="Times New Roman"/>
          <w:sz w:val="23"/>
          <w:szCs w:val="23"/>
        </w:rPr>
      </w:pPr>
      <w:r w:rsidRPr="00054D02">
        <w:rPr>
          <w:rFonts w:eastAsia="Times New Roman"/>
          <w:sz w:val="23"/>
          <w:szCs w:val="23"/>
        </w:rPr>
        <w:t>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При отсутствии этих данных зависимость повторяемости температур наружного воздуха для местоположения тепловых сетей принимают по данным СНиП 01-01-82 «Строительная климатология и геофизика» или справочника «Наладка и эксплуатация водяных тепловых сетей».</w:t>
      </w:r>
    </w:p>
    <w:p w:rsidR="00805A92" w:rsidRPr="00054D02" w:rsidRDefault="00805A92">
      <w:pPr>
        <w:spacing w:line="3" w:lineRule="exact"/>
        <w:rPr>
          <w:rFonts w:eastAsia="Times New Roman"/>
          <w:sz w:val="23"/>
          <w:szCs w:val="23"/>
        </w:rPr>
      </w:pPr>
    </w:p>
    <w:p w:rsidR="00805A92" w:rsidRPr="00054D02" w:rsidRDefault="00DB7A2E">
      <w:pPr>
        <w:numPr>
          <w:ilvl w:val="1"/>
          <w:numId w:val="10"/>
        </w:numPr>
        <w:tabs>
          <w:tab w:val="left" w:pos="972"/>
        </w:tabs>
        <w:spacing w:line="250" w:lineRule="auto"/>
        <w:ind w:left="120" w:firstLine="567"/>
        <w:jc w:val="both"/>
        <w:rPr>
          <w:rFonts w:eastAsia="Times New Roman"/>
          <w:sz w:val="23"/>
          <w:szCs w:val="23"/>
        </w:rPr>
      </w:pPr>
      <w:r w:rsidRPr="00054D02">
        <w:rPr>
          <w:rFonts w:eastAsia="Times New Roman"/>
          <w:sz w:val="23"/>
          <w:szCs w:val="23"/>
        </w:rPr>
        <w:t>С использованием данных о теплоаккумулирующей способности абонентских установок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w:t>
      </w:r>
    </w:p>
    <w:p w:rsidR="00805A92" w:rsidRPr="00054D02" w:rsidRDefault="00805A92">
      <w:pPr>
        <w:spacing w:line="2" w:lineRule="exact"/>
        <w:rPr>
          <w:rFonts w:eastAsia="Times New Roman"/>
          <w:sz w:val="23"/>
          <w:szCs w:val="23"/>
        </w:rPr>
      </w:pPr>
    </w:p>
    <w:p w:rsidR="00805A92" w:rsidRPr="00054D02" w:rsidRDefault="00DB7A2E">
      <w:pPr>
        <w:numPr>
          <w:ilvl w:val="0"/>
          <w:numId w:val="10"/>
        </w:numPr>
        <w:tabs>
          <w:tab w:val="left" w:pos="324"/>
        </w:tabs>
        <w:spacing w:line="236" w:lineRule="auto"/>
        <w:ind w:left="120"/>
        <w:jc w:val="both"/>
        <w:rPr>
          <w:rFonts w:eastAsia="Times New Roman"/>
          <w:sz w:val="24"/>
          <w:szCs w:val="24"/>
        </w:rPr>
      </w:pPr>
      <w:r w:rsidRPr="00054D02">
        <w:rPr>
          <w:rFonts w:eastAsia="Times New Roman"/>
          <w:sz w:val="24"/>
          <w:szCs w:val="24"/>
        </w:rPr>
        <w:t>общественных зданий ниже +12°С, в промышленных зданиях ниже +8°С (СП 124.13330.2012 «Тепловые сети»). Например, для расчета времени снижения температуры в жилом здании используют формулу:</w:t>
      </w:r>
    </w:p>
    <w:tbl>
      <w:tblPr>
        <w:tblW w:w="0" w:type="auto"/>
        <w:tblInd w:w="2940" w:type="dxa"/>
        <w:tblLayout w:type="fixed"/>
        <w:tblCellMar>
          <w:left w:w="0" w:type="dxa"/>
          <w:right w:w="0" w:type="dxa"/>
        </w:tblCellMar>
        <w:tblLook w:val="04A0" w:firstRow="1" w:lastRow="0" w:firstColumn="1" w:lastColumn="0" w:noHBand="0" w:noVBand="1"/>
      </w:tblPr>
      <w:tblGrid>
        <w:gridCol w:w="200"/>
        <w:gridCol w:w="440"/>
        <w:gridCol w:w="240"/>
        <w:gridCol w:w="400"/>
        <w:gridCol w:w="260"/>
        <w:gridCol w:w="840"/>
        <w:gridCol w:w="400"/>
        <w:gridCol w:w="40"/>
        <w:gridCol w:w="3260"/>
        <w:gridCol w:w="20"/>
      </w:tblGrid>
      <w:tr w:rsidR="00054D02" w:rsidRPr="00054D02">
        <w:trPr>
          <w:trHeight w:val="443"/>
        </w:trPr>
        <w:tc>
          <w:tcPr>
            <w:tcW w:w="200" w:type="dxa"/>
            <w:vAlign w:val="bottom"/>
          </w:tcPr>
          <w:p w:rsidR="00805A92" w:rsidRPr="00054D02" w:rsidRDefault="00805A92">
            <w:pPr>
              <w:rPr>
                <w:sz w:val="24"/>
                <w:szCs w:val="24"/>
              </w:rPr>
            </w:pPr>
          </w:p>
        </w:tc>
        <w:tc>
          <w:tcPr>
            <w:tcW w:w="440" w:type="dxa"/>
            <w:vAlign w:val="bottom"/>
          </w:tcPr>
          <w:p w:rsidR="00805A92" w:rsidRPr="00054D02" w:rsidRDefault="00805A92">
            <w:pPr>
              <w:rPr>
                <w:sz w:val="24"/>
                <w:szCs w:val="24"/>
              </w:rPr>
            </w:pPr>
          </w:p>
        </w:tc>
        <w:tc>
          <w:tcPr>
            <w:tcW w:w="240" w:type="dxa"/>
            <w:vAlign w:val="bottom"/>
          </w:tcPr>
          <w:p w:rsidR="00805A92" w:rsidRPr="00054D02" w:rsidRDefault="00805A92">
            <w:pPr>
              <w:rPr>
                <w:sz w:val="24"/>
                <w:szCs w:val="24"/>
              </w:rPr>
            </w:pPr>
          </w:p>
        </w:tc>
        <w:tc>
          <w:tcPr>
            <w:tcW w:w="400" w:type="dxa"/>
            <w:vAlign w:val="bottom"/>
          </w:tcPr>
          <w:p w:rsidR="00805A92" w:rsidRPr="00054D02" w:rsidRDefault="00805A92">
            <w:pPr>
              <w:rPr>
                <w:sz w:val="24"/>
                <w:szCs w:val="24"/>
              </w:rPr>
            </w:pPr>
          </w:p>
        </w:tc>
        <w:tc>
          <w:tcPr>
            <w:tcW w:w="260" w:type="dxa"/>
            <w:vAlign w:val="bottom"/>
          </w:tcPr>
          <w:p w:rsidR="00805A92" w:rsidRPr="00054D02" w:rsidRDefault="00805A92">
            <w:pPr>
              <w:rPr>
                <w:sz w:val="24"/>
                <w:szCs w:val="24"/>
              </w:rPr>
            </w:pPr>
          </w:p>
        </w:tc>
        <w:tc>
          <w:tcPr>
            <w:tcW w:w="840" w:type="dxa"/>
            <w:vMerge w:val="restart"/>
            <w:vAlign w:val="bottom"/>
          </w:tcPr>
          <w:p w:rsidR="00805A92" w:rsidRPr="00054D02" w:rsidRDefault="00DB7A2E">
            <w:pPr>
              <w:rPr>
                <w:sz w:val="20"/>
                <w:szCs w:val="20"/>
              </w:rPr>
            </w:pPr>
            <w:r w:rsidRPr="00054D02">
              <w:rPr>
                <w:rFonts w:eastAsia="Times New Roman"/>
                <w:i/>
                <w:iCs/>
                <w:w w:val="98"/>
                <w:sz w:val="23"/>
                <w:szCs w:val="23"/>
              </w:rPr>
              <w:t>t</w:t>
            </w:r>
            <w:r w:rsidRPr="00054D02">
              <w:rPr>
                <w:rFonts w:eastAsia="Times New Roman"/>
                <w:i/>
                <w:iCs/>
                <w:w w:val="98"/>
                <w:sz w:val="27"/>
                <w:szCs w:val="27"/>
                <w:vertAlign w:val="subscript"/>
              </w:rPr>
              <w:t>в</w:t>
            </w:r>
            <w:r w:rsidRPr="00054D02">
              <w:rPr>
                <w:rFonts w:ascii="Symbol" w:eastAsia="Symbol" w:hAnsi="Symbol" w:cs="Symbol"/>
                <w:w w:val="98"/>
                <w:sz w:val="23"/>
                <w:szCs w:val="23"/>
              </w:rPr>
              <w:t></w:t>
            </w:r>
            <w:r w:rsidRPr="00054D02">
              <w:rPr>
                <w:rFonts w:ascii="Symbol" w:eastAsia="Symbol" w:hAnsi="Symbol" w:cs="Symbol"/>
                <w:w w:val="98"/>
                <w:sz w:val="23"/>
                <w:szCs w:val="23"/>
              </w:rPr>
              <w:t></w:t>
            </w:r>
            <w:r w:rsidRPr="00054D02">
              <w:rPr>
                <w:rFonts w:ascii="Symbol" w:eastAsia="Symbol" w:hAnsi="Symbol" w:cs="Symbol"/>
                <w:w w:val="98"/>
                <w:sz w:val="23"/>
                <w:szCs w:val="23"/>
              </w:rPr>
              <w:t></w:t>
            </w:r>
            <w:r w:rsidRPr="00054D02">
              <w:rPr>
                <w:rFonts w:eastAsia="Times New Roman"/>
                <w:i/>
                <w:iCs/>
                <w:w w:val="98"/>
                <w:sz w:val="23"/>
                <w:szCs w:val="23"/>
              </w:rPr>
              <w:t xml:space="preserve"> t</w:t>
            </w:r>
            <w:r w:rsidRPr="00054D02">
              <w:rPr>
                <w:rFonts w:eastAsia="Times New Roman"/>
                <w:i/>
                <w:iCs/>
                <w:w w:val="98"/>
                <w:sz w:val="27"/>
                <w:szCs w:val="27"/>
                <w:vertAlign w:val="subscript"/>
              </w:rPr>
              <w:t>н</w:t>
            </w:r>
            <w:r w:rsidRPr="00054D02">
              <w:rPr>
                <w:rFonts w:eastAsia="Times New Roman"/>
                <w:i/>
                <w:iCs/>
                <w:w w:val="98"/>
                <w:sz w:val="23"/>
                <w:szCs w:val="23"/>
              </w:rPr>
              <w:t xml:space="preserve">  </w:t>
            </w:r>
            <w:r w:rsidRPr="00054D02">
              <w:rPr>
                <w:rFonts w:ascii="Symbol" w:eastAsia="Symbol" w:hAnsi="Symbol" w:cs="Symbol"/>
                <w:w w:val="98"/>
                <w:sz w:val="23"/>
                <w:szCs w:val="23"/>
              </w:rPr>
              <w:t></w:t>
            </w:r>
          </w:p>
        </w:tc>
        <w:tc>
          <w:tcPr>
            <w:tcW w:w="400" w:type="dxa"/>
            <w:tcBorders>
              <w:bottom w:val="single" w:sz="8" w:space="0" w:color="auto"/>
            </w:tcBorders>
            <w:vAlign w:val="bottom"/>
          </w:tcPr>
          <w:p w:rsidR="00805A92" w:rsidRPr="00054D02" w:rsidRDefault="00DB7A2E">
            <w:pPr>
              <w:spacing w:line="444" w:lineRule="exact"/>
              <w:ind w:left="60"/>
              <w:rPr>
                <w:sz w:val="20"/>
                <w:szCs w:val="20"/>
              </w:rPr>
            </w:pPr>
            <w:r w:rsidRPr="00054D02">
              <w:rPr>
                <w:rFonts w:eastAsia="Times New Roman"/>
                <w:i/>
                <w:iCs/>
                <w:sz w:val="46"/>
                <w:szCs w:val="46"/>
                <w:vertAlign w:val="superscript"/>
              </w:rPr>
              <w:t>Q</w:t>
            </w:r>
            <w:r w:rsidRPr="00054D02">
              <w:rPr>
                <w:rFonts w:eastAsia="Times New Roman"/>
                <w:i/>
                <w:iCs/>
                <w:sz w:val="14"/>
                <w:szCs w:val="14"/>
              </w:rPr>
              <w:t>o</w:t>
            </w:r>
          </w:p>
        </w:tc>
        <w:tc>
          <w:tcPr>
            <w:tcW w:w="40" w:type="dxa"/>
            <w:vAlign w:val="bottom"/>
          </w:tcPr>
          <w:p w:rsidR="00805A92" w:rsidRPr="00054D02" w:rsidRDefault="00805A92">
            <w:pPr>
              <w:rPr>
                <w:sz w:val="24"/>
                <w:szCs w:val="24"/>
              </w:rPr>
            </w:pPr>
          </w:p>
        </w:tc>
        <w:tc>
          <w:tcPr>
            <w:tcW w:w="326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127"/>
        </w:trPr>
        <w:tc>
          <w:tcPr>
            <w:tcW w:w="200" w:type="dxa"/>
            <w:vMerge w:val="restart"/>
            <w:vAlign w:val="bottom"/>
          </w:tcPr>
          <w:p w:rsidR="00805A92" w:rsidRPr="00054D02" w:rsidRDefault="00DB7A2E">
            <w:pPr>
              <w:rPr>
                <w:sz w:val="20"/>
                <w:szCs w:val="20"/>
              </w:rPr>
            </w:pPr>
            <w:proofErr w:type="spellStart"/>
            <w:r w:rsidRPr="00054D02">
              <w:rPr>
                <w:rFonts w:eastAsia="Times New Roman"/>
                <w:i/>
                <w:iCs/>
                <w:sz w:val="23"/>
                <w:szCs w:val="23"/>
              </w:rPr>
              <w:t>t</w:t>
            </w:r>
            <w:r w:rsidRPr="00054D02">
              <w:rPr>
                <w:rFonts w:eastAsia="Times New Roman"/>
                <w:i/>
                <w:iCs/>
                <w:sz w:val="27"/>
                <w:szCs w:val="27"/>
                <w:vertAlign w:val="subscript"/>
              </w:rPr>
              <w:t>в</w:t>
            </w:r>
            <w:proofErr w:type="spellEnd"/>
          </w:p>
        </w:tc>
        <w:tc>
          <w:tcPr>
            <w:tcW w:w="440" w:type="dxa"/>
            <w:vMerge w:val="restart"/>
            <w:vAlign w:val="bottom"/>
          </w:tcPr>
          <w:p w:rsidR="00805A92" w:rsidRPr="00054D02" w:rsidRDefault="00DB7A2E">
            <w:pPr>
              <w:ind w:left="60"/>
              <w:rPr>
                <w:sz w:val="20"/>
                <w:szCs w:val="20"/>
              </w:rPr>
            </w:pPr>
            <w:r w:rsidRPr="00054D02">
              <w:rPr>
                <w:rFonts w:ascii="Symbol" w:eastAsia="Symbol" w:hAnsi="Symbol" w:cs="Symbol"/>
                <w:sz w:val="23"/>
                <w:szCs w:val="23"/>
              </w:rPr>
              <w:t></w:t>
            </w:r>
            <w:r w:rsidRPr="00054D02">
              <w:rPr>
                <w:rFonts w:eastAsia="Times New Roman"/>
                <w:i/>
                <w:iCs/>
                <w:sz w:val="23"/>
                <w:szCs w:val="23"/>
              </w:rPr>
              <w:t xml:space="preserve"> t</w:t>
            </w:r>
            <w:r w:rsidRPr="00054D02">
              <w:rPr>
                <w:rFonts w:eastAsia="Times New Roman"/>
                <w:i/>
                <w:iCs/>
                <w:sz w:val="27"/>
                <w:szCs w:val="27"/>
                <w:vertAlign w:val="subscript"/>
              </w:rPr>
              <w:t>н</w:t>
            </w:r>
          </w:p>
        </w:tc>
        <w:tc>
          <w:tcPr>
            <w:tcW w:w="240" w:type="dxa"/>
            <w:vMerge w:val="restart"/>
            <w:vAlign w:val="bottom"/>
          </w:tcPr>
          <w:p w:rsidR="00805A92" w:rsidRPr="00054D02" w:rsidRDefault="00DB7A2E">
            <w:pPr>
              <w:ind w:left="40"/>
              <w:rPr>
                <w:sz w:val="20"/>
                <w:szCs w:val="20"/>
              </w:rPr>
            </w:pPr>
            <w:r w:rsidRPr="00054D02">
              <w:rPr>
                <w:rFonts w:ascii="Symbol" w:eastAsia="Symbol" w:hAnsi="Symbol" w:cs="Symbol"/>
                <w:sz w:val="23"/>
                <w:szCs w:val="23"/>
              </w:rPr>
              <w:t></w:t>
            </w:r>
          </w:p>
        </w:tc>
        <w:tc>
          <w:tcPr>
            <w:tcW w:w="400" w:type="dxa"/>
            <w:vMerge w:val="restart"/>
            <w:vAlign w:val="bottom"/>
          </w:tcPr>
          <w:p w:rsidR="00805A92" w:rsidRPr="00054D02" w:rsidRDefault="00DB7A2E">
            <w:pPr>
              <w:spacing w:line="311" w:lineRule="exact"/>
              <w:jc w:val="center"/>
              <w:rPr>
                <w:sz w:val="20"/>
                <w:szCs w:val="20"/>
              </w:rPr>
            </w:pPr>
            <w:r w:rsidRPr="00054D02">
              <w:rPr>
                <w:rFonts w:eastAsia="Times New Roman"/>
                <w:i/>
                <w:iCs/>
                <w:sz w:val="36"/>
                <w:szCs w:val="36"/>
                <w:vertAlign w:val="superscript"/>
              </w:rPr>
              <w:t>Q</w:t>
            </w:r>
            <w:r w:rsidRPr="00054D02">
              <w:rPr>
                <w:rFonts w:eastAsia="Times New Roman"/>
                <w:i/>
                <w:iCs/>
                <w:sz w:val="12"/>
                <w:szCs w:val="12"/>
              </w:rPr>
              <w:t>о</w:t>
            </w:r>
          </w:p>
        </w:tc>
        <w:tc>
          <w:tcPr>
            <w:tcW w:w="260" w:type="dxa"/>
            <w:vMerge w:val="restart"/>
            <w:vAlign w:val="bottom"/>
          </w:tcPr>
          <w:p w:rsidR="00805A92" w:rsidRPr="00054D02" w:rsidRDefault="00DB7A2E">
            <w:pPr>
              <w:ind w:left="60"/>
              <w:rPr>
                <w:sz w:val="20"/>
                <w:szCs w:val="20"/>
              </w:rPr>
            </w:pPr>
            <w:r w:rsidRPr="00054D02">
              <w:rPr>
                <w:rFonts w:ascii="Symbol" w:eastAsia="Symbol" w:hAnsi="Symbol" w:cs="Symbol"/>
                <w:sz w:val="23"/>
                <w:szCs w:val="23"/>
              </w:rPr>
              <w:t></w:t>
            </w:r>
          </w:p>
        </w:tc>
        <w:tc>
          <w:tcPr>
            <w:tcW w:w="840" w:type="dxa"/>
            <w:vMerge/>
            <w:vAlign w:val="bottom"/>
          </w:tcPr>
          <w:p w:rsidR="00805A92" w:rsidRPr="00054D02" w:rsidRDefault="00805A92">
            <w:pPr>
              <w:rPr>
                <w:sz w:val="11"/>
                <w:szCs w:val="11"/>
              </w:rPr>
            </w:pPr>
          </w:p>
        </w:tc>
        <w:tc>
          <w:tcPr>
            <w:tcW w:w="400" w:type="dxa"/>
            <w:vMerge w:val="restart"/>
            <w:vAlign w:val="bottom"/>
          </w:tcPr>
          <w:p w:rsidR="00805A92" w:rsidRPr="00054D02" w:rsidRDefault="00DB7A2E">
            <w:pPr>
              <w:rPr>
                <w:sz w:val="20"/>
                <w:szCs w:val="20"/>
              </w:rPr>
            </w:pPr>
            <w:r w:rsidRPr="00054D02">
              <w:rPr>
                <w:rFonts w:eastAsia="Times New Roman"/>
                <w:i/>
                <w:iCs/>
                <w:sz w:val="23"/>
                <w:szCs w:val="23"/>
              </w:rPr>
              <w:t>q</w:t>
            </w:r>
            <w:r w:rsidRPr="00054D02">
              <w:rPr>
                <w:rFonts w:eastAsia="Times New Roman"/>
                <w:i/>
                <w:iCs/>
                <w:sz w:val="27"/>
                <w:szCs w:val="27"/>
                <w:vertAlign w:val="subscript"/>
              </w:rPr>
              <w:t>o</w:t>
            </w:r>
            <w:r w:rsidRPr="00054D02">
              <w:rPr>
                <w:rFonts w:eastAsia="Times New Roman"/>
                <w:i/>
                <w:iCs/>
                <w:sz w:val="23"/>
                <w:szCs w:val="23"/>
              </w:rPr>
              <w:t>V</w:t>
            </w:r>
          </w:p>
        </w:tc>
        <w:tc>
          <w:tcPr>
            <w:tcW w:w="40" w:type="dxa"/>
            <w:vMerge w:val="restart"/>
            <w:vAlign w:val="bottom"/>
          </w:tcPr>
          <w:p w:rsidR="00805A92" w:rsidRPr="00054D02" w:rsidRDefault="00805A92">
            <w:pPr>
              <w:rPr>
                <w:sz w:val="11"/>
                <w:szCs w:val="11"/>
              </w:rPr>
            </w:pPr>
          </w:p>
        </w:tc>
        <w:tc>
          <w:tcPr>
            <w:tcW w:w="3260" w:type="dxa"/>
            <w:vMerge w:val="restart"/>
            <w:vAlign w:val="bottom"/>
          </w:tcPr>
          <w:p w:rsidR="00805A92" w:rsidRPr="00054D02" w:rsidRDefault="00DB7A2E">
            <w:pPr>
              <w:jc w:val="right"/>
              <w:rPr>
                <w:sz w:val="20"/>
                <w:szCs w:val="20"/>
              </w:rPr>
            </w:pPr>
            <w:r w:rsidRPr="00054D02">
              <w:rPr>
                <w:rFonts w:eastAsia="Times New Roman"/>
                <w:sz w:val="26"/>
                <w:szCs w:val="26"/>
              </w:rPr>
              <w:t>(1.4)</w:t>
            </w:r>
          </w:p>
        </w:tc>
        <w:tc>
          <w:tcPr>
            <w:tcW w:w="0" w:type="dxa"/>
            <w:vAlign w:val="bottom"/>
          </w:tcPr>
          <w:p w:rsidR="00805A92" w:rsidRPr="00054D02" w:rsidRDefault="00805A92">
            <w:pPr>
              <w:rPr>
                <w:sz w:val="1"/>
                <w:szCs w:val="1"/>
              </w:rPr>
            </w:pPr>
          </w:p>
        </w:tc>
      </w:tr>
      <w:tr w:rsidR="00054D02" w:rsidRPr="00054D02">
        <w:trPr>
          <w:trHeight w:val="184"/>
        </w:trPr>
        <w:tc>
          <w:tcPr>
            <w:tcW w:w="200" w:type="dxa"/>
            <w:vMerge/>
            <w:vAlign w:val="bottom"/>
          </w:tcPr>
          <w:p w:rsidR="00805A92" w:rsidRPr="00054D02" w:rsidRDefault="00805A92">
            <w:pPr>
              <w:rPr>
                <w:sz w:val="16"/>
                <w:szCs w:val="16"/>
              </w:rPr>
            </w:pPr>
          </w:p>
        </w:tc>
        <w:tc>
          <w:tcPr>
            <w:tcW w:w="440" w:type="dxa"/>
            <w:vMerge/>
            <w:vAlign w:val="bottom"/>
          </w:tcPr>
          <w:p w:rsidR="00805A92" w:rsidRPr="00054D02" w:rsidRDefault="00805A92">
            <w:pPr>
              <w:rPr>
                <w:sz w:val="16"/>
                <w:szCs w:val="16"/>
              </w:rPr>
            </w:pPr>
          </w:p>
        </w:tc>
        <w:tc>
          <w:tcPr>
            <w:tcW w:w="240" w:type="dxa"/>
            <w:vMerge/>
            <w:vAlign w:val="bottom"/>
          </w:tcPr>
          <w:p w:rsidR="00805A92" w:rsidRPr="00054D02" w:rsidRDefault="00805A92">
            <w:pPr>
              <w:rPr>
                <w:sz w:val="16"/>
                <w:szCs w:val="16"/>
              </w:rPr>
            </w:pPr>
          </w:p>
        </w:tc>
        <w:tc>
          <w:tcPr>
            <w:tcW w:w="400" w:type="dxa"/>
            <w:vMerge/>
            <w:tcBorders>
              <w:bottom w:val="single" w:sz="8" w:space="0" w:color="auto"/>
            </w:tcBorders>
            <w:vAlign w:val="bottom"/>
          </w:tcPr>
          <w:p w:rsidR="00805A92" w:rsidRPr="00054D02" w:rsidRDefault="00805A92">
            <w:pPr>
              <w:rPr>
                <w:sz w:val="16"/>
                <w:szCs w:val="16"/>
              </w:rPr>
            </w:pPr>
          </w:p>
        </w:tc>
        <w:tc>
          <w:tcPr>
            <w:tcW w:w="260" w:type="dxa"/>
            <w:vMerge/>
            <w:vAlign w:val="bottom"/>
          </w:tcPr>
          <w:p w:rsidR="00805A92" w:rsidRPr="00054D02" w:rsidRDefault="00805A92">
            <w:pPr>
              <w:rPr>
                <w:sz w:val="16"/>
                <w:szCs w:val="16"/>
              </w:rPr>
            </w:pPr>
          </w:p>
        </w:tc>
        <w:tc>
          <w:tcPr>
            <w:tcW w:w="840" w:type="dxa"/>
            <w:tcBorders>
              <w:bottom w:val="single" w:sz="8" w:space="0" w:color="auto"/>
            </w:tcBorders>
            <w:vAlign w:val="bottom"/>
          </w:tcPr>
          <w:p w:rsidR="00805A92" w:rsidRPr="00054D02" w:rsidRDefault="00805A92">
            <w:pPr>
              <w:rPr>
                <w:sz w:val="16"/>
                <w:szCs w:val="16"/>
              </w:rPr>
            </w:pPr>
          </w:p>
        </w:tc>
        <w:tc>
          <w:tcPr>
            <w:tcW w:w="400" w:type="dxa"/>
            <w:vMerge/>
            <w:tcBorders>
              <w:bottom w:val="single" w:sz="8" w:space="0" w:color="auto"/>
            </w:tcBorders>
            <w:vAlign w:val="bottom"/>
          </w:tcPr>
          <w:p w:rsidR="00805A92" w:rsidRPr="00054D02" w:rsidRDefault="00805A92">
            <w:pPr>
              <w:rPr>
                <w:sz w:val="16"/>
                <w:szCs w:val="16"/>
              </w:rPr>
            </w:pPr>
          </w:p>
        </w:tc>
        <w:tc>
          <w:tcPr>
            <w:tcW w:w="40" w:type="dxa"/>
            <w:vMerge/>
            <w:tcBorders>
              <w:bottom w:val="single" w:sz="8" w:space="0" w:color="auto"/>
            </w:tcBorders>
            <w:vAlign w:val="bottom"/>
          </w:tcPr>
          <w:p w:rsidR="00805A92" w:rsidRPr="00054D02" w:rsidRDefault="00805A92">
            <w:pPr>
              <w:rPr>
                <w:sz w:val="16"/>
                <w:szCs w:val="16"/>
              </w:rPr>
            </w:pPr>
          </w:p>
        </w:tc>
        <w:tc>
          <w:tcPr>
            <w:tcW w:w="3260" w:type="dxa"/>
            <w:vMerge/>
            <w:vAlign w:val="bottom"/>
          </w:tcPr>
          <w:p w:rsidR="00805A92" w:rsidRPr="00054D02" w:rsidRDefault="00805A92">
            <w:pPr>
              <w:rPr>
                <w:sz w:val="16"/>
                <w:szCs w:val="16"/>
              </w:rPr>
            </w:pPr>
          </w:p>
        </w:tc>
        <w:tc>
          <w:tcPr>
            <w:tcW w:w="0" w:type="dxa"/>
            <w:vAlign w:val="bottom"/>
          </w:tcPr>
          <w:p w:rsidR="00805A92" w:rsidRPr="00054D02" w:rsidRDefault="00805A92">
            <w:pPr>
              <w:rPr>
                <w:sz w:val="1"/>
                <w:szCs w:val="1"/>
              </w:rPr>
            </w:pPr>
          </w:p>
        </w:tc>
      </w:tr>
      <w:tr w:rsidR="00054D02" w:rsidRPr="00054D02">
        <w:trPr>
          <w:trHeight w:val="129"/>
        </w:trPr>
        <w:tc>
          <w:tcPr>
            <w:tcW w:w="200" w:type="dxa"/>
            <w:vMerge/>
            <w:vAlign w:val="bottom"/>
          </w:tcPr>
          <w:p w:rsidR="00805A92" w:rsidRPr="00054D02" w:rsidRDefault="00805A92">
            <w:pPr>
              <w:rPr>
                <w:sz w:val="11"/>
                <w:szCs w:val="11"/>
              </w:rPr>
            </w:pPr>
          </w:p>
        </w:tc>
        <w:tc>
          <w:tcPr>
            <w:tcW w:w="440" w:type="dxa"/>
            <w:vMerge/>
            <w:vAlign w:val="bottom"/>
          </w:tcPr>
          <w:p w:rsidR="00805A92" w:rsidRPr="00054D02" w:rsidRDefault="00805A92">
            <w:pPr>
              <w:rPr>
                <w:sz w:val="11"/>
                <w:szCs w:val="11"/>
              </w:rPr>
            </w:pPr>
          </w:p>
        </w:tc>
        <w:tc>
          <w:tcPr>
            <w:tcW w:w="240" w:type="dxa"/>
            <w:vMerge/>
            <w:vAlign w:val="bottom"/>
          </w:tcPr>
          <w:p w:rsidR="00805A92" w:rsidRPr="00054D02" w:rsidRDefault="00805A92">
            <w:pPr>
              <w:rPr>
                <w:sz w:val="11"/>
                <w:szCs w:val="11"/>
              </w:rPr>
            </w:pPr>
          </w:p>
        </w:tc>
        <w:tc>
          <w:tcPr>
            <w:tcW w:w="400" w:type="dxa"/>
            <w:vMerge w:val="restart"/>
            <w:vAlign w:val="bottom"/>
          </w:tcPr>
          <w:p w:rsidR="00805A92" w:rsidRPr="00054D02" w:rsidRDefault="00DB7A2E">
            <w:pPr>
              <w:jc w:val="center"/>
              <w:rPr>
                <w:sz w:val="20"/>
                <w:szCs w:val="20"/>
              </w:rPr>
            </w:pPr>
            <w:r w:rsidRPr="00054D02">
              <w:rPr>
                <w:rFonts w:eastAsia="Times New Roman"/>
                <w:i/>
                <w:iCs/>
                <w:sz w:val="23"/>
                <w:szCs w:val="23"/>
              </w:rPr>
              <w:t>q</w:t>
            </w:r>
            <w:r w:rsidRPr="00054D02">
              <w:rPr>
                <w:rFonts w:eastAsia="Times New Roman"/>
                <w:i/>
                <w:iCs/>
                <w:sz w:val="27"/>
                <w:szCs w:val="27"/>
                <w:vertAlign w:val="subscript"/>
              </w:rPr>
              <w:t>o</w:t>
            </w:r>
            <w:r w:rsidRPr="00054D02">
              <w:rPr>
                <w:rFonts w:eastAsia="Times New Roman"/>
                <w:i/>
                <w:iCs/>
                <w:sz w:val="23"/>
                <w:szCs w:val="23"/>
              </w:rPr>
              <w:t>V</w:t>
            </w:r>
          </w:p>
        </w:tc>
        <w:tc>
          <w:tcPr>
            <w:tcW w:w="260" w:type="dxa"/>
            <w:vMerge/>
            <w:vAlign w:val="bottom"/>
          </w:tcPr>
          <w:p w:rsidR="00805A92" w:rsidRPr="00054D02" w:rsidRDefault="00805A92">
            <w:pPr>
              <w:rPr>
                <w:sz w:val="11"/>
                <w:szCs w:val="11"/>
              </w:rPr>
            </w:pPr>
          </w:p>
        </w:tc>
        <w:tc>
          <w:tcPr>
            <w:tcW w:w="840" w:type="dxa"/>
            <w:vMerge w:val="restart"/>
            <w:vAlign w:val="bottom"/>
          </w:tcPr>
          <w:p w:rsidR="00805A92" w:rsidRPr="00054D02" w:rsidRDefault="00DB7A2E">
            <w:pPr>
              <w:ind w:left="180"/>
              <w:rPr>
                <w:sz w:val="20"/>
                <w:szCs w:val="20"/>
              </w:rPr>
            </w:pPr>
            <w:r w:rsidRPr="00054D02">
              <w:rPr>
                <w:rFonts w:eastAsia="Times New Roman"/>
                <w:sz w:val="23"/>
                <w:szCs w:val="23"/>
              </w:rPr>
              <w:t xml:space="preserve">exp ( </w:t>
            </w:r>
            <w:r w:rsidRPr="00054D02">
              <w:rPr>
                <w:rFonts w:eastAsia="Times New Roman"/>
                <w:i/>
                <w:iCs/>
                <w:sz w:val="23"/>
                <w:szCs w:val="23"/>
              </w:rPr>
              <w:t>z</w:t>
            </w:r>
          </w:p>
        </w:tc>
        <w:tc>
          <w:tcPr>
            <w:tcW w:w="400" w:type="dxa"/>
            <w:vMerge w:val="restart"/>
            <w:vAlign w:val="bottom"/>
          </w:tcPr>
          <w:p w:rsidR="00805A92" w:rsidRPr="00054D02" w:rsidRDefault="00DB7A2E">
            <w:pPr>
              <w:rPr>
                <w:sz w:val="20"/>
                <w:szCs w:val="20"/>
              </w:rPr>
            </w:pPr>
            <w:r w:rsidRPr="00054D02">
              <w:rPr>
                <w:rFonts w:ascii="Symbol" w:eastAsia="Symbol" w:hAnsi="Symbol" w:cs="Symbol"/>
                <w:i/>
                <w:iCs/>
                <w:sz w:val="23"/>
                <w:szCs w:val="23"/>
              </w:rPr>
              <w:t></w:t>
            </w:r>
            <w:r w:rsidRPr="00054D02">
              <w:rPr>
                <w:rFonts w:eastAsia="Times New Roman"/>
                <w:sz w:val="23"/>
                <w:szCs w:val="23"/>
              </w:rPr>
              <w:t xml:space="preserve"> )</w:t>
            </w:r>
          </w:p>
        </w:tc>
        <w:tc>
          <w:tcPr>
            <w:tcW w:w="3300" w:type="dxa"/>
            <w:gridSpan w:val="2"/>
            <w:vMerge w:val="restart"/>
            <w:vAlign w:val="bottom"/>
          </w:tcPr>
          <w:p w:rsidR="00805A92" w:rsidRPr="00054D02" w:rsidRDefault="00DB7A2E">
            <w:pPr>
              <w:ind w:right="3030"/>
              <w:jc w:val="right"/>
              <w:rPr>
                <w:sz w:val="20"/>
                <w:szCs w:val="20"/>
              </w:rPr>
            </w:pPr>
            <w:r w:rsidRPr="00054D02">
              <w:rPr>
                <w:rFonts w:eastAsia="Times New Roman"/>
                <w:sz w:val="26"/>
                <w:szCs w:val="26"/>
              </w:rPr>
              <w:t>,</w:t>
            </w:r>
          </w:p>
        </w:tc>
        <w:tc>
          <w:tcPr>
            <w:tcW w:w="0" w:type="dxa"/>
            <w:vAlign w:val="bottom"/>
          </w:tcPr>
          <w:p w:rsidR="00805A92" w:rsidRPr="00054D02" w:rsidRDefault="00805A92">
            <w:pPr>
              <w:rPr>
                <w:sz w:val="1"/>
                <w:szCs w:val="1"/>
              </w:rPr>
            </w:pPr>
          </w:p>
        </w:tc>
      </w:tr>
      <w:tr w:rsidR="00054D02" w:rsidRPr="00054D02">
        <w:trPr>
          <w:trHeight w:val="181"/>
        </w:trPr>
        <w:tc>
          <w:tcPr>
            <w:tcW w:w="200" w:type="dxa"/>
            <w:vAlign w:val="bottom"/>
          </w:tcPr>
          <w:p w:rsidR="00805A92" w:rsidRPr="00054D02" w:rsidRDefault="00805A92">
            <w:pPr>
              <w:rPr>
                <w:sz w:val="15"/>
                <w:szCs w:val="15"/>
              </w:rPr>
            </w:pPr>
          </w:p>
        </w:tc>
        <w:tc>
          <w:tcPr>
            <w:tcW w:w="440" w:type="dxa"/>
            <w:vAlign w:val="bottom"/>
          </w:tcPr>
          <w:p w:rsidR="00805A92" w:rsidRPr="00054D02" w:rsidRDefault="00805A92">
            <w:pPr>
              <w:rPr>
                <w:sz w:val="15"/>
                <w:szCs w:val="15"/>
              </w:rPr>
            </w:pPr>
          </w:p>
        </w:tc>
        <w:tc>
          <w:tcPr>
            <w:tcW w:w="240" w:type="dxa"/>
            <w:vAlign w:val="bottom"/>
          </w:tcPr>
          <w:p w:rsidR="00805A92" w:rsidRPr="00054D02" w:rsidRDefault="00805A92">
            <w:pPr>
              <w:rPr>
                <w:sz w:val="15"/>
                <w:szCs w:val="15"/>
              </w:rPr>
            </w:pPr>
          </w:p>
        </w:tc>
        <w:tc>
          <w:tcPr>
            <w:tcW w:w="400" w:type="dxa"/>
            <w:vMerge/>
            <w:vAlign w:val="bottom"/>
          </w:tcPr>
          <w:p w:rsidR="00805A92" w:rsidRPr="00054D02" w:rsidRDefault="00805A92">
            <w:pPr>
              <w:rPr>
                <w:sz w:val="15"/>
                <w:szCs w:val="15"/>
              </w:rPr>
            </w:pPr>
          </w:p>
        </w:tc>
        <w:tc>
          <w:tcPr>
            <w:tcW w:w="260" w:type="dxa"/>
            <w:vAlign w:val="bottom"/>
          </w:tcPr>
          <w:p w:rsidR="00805A92" w:rsidRPr="00054D02" w:rsidRDefault="00805A92">
            <w:pPr>
              <w:rPr>
                <w:sz w:val="15"/>
                <w:szCs w:val="15"/>
              </w:rPr>
            </w:pPr>
          </w:p>
        </w:tc>
        <w:tc>
          <w:tcPr>
            <w:tcW w:w="840" w:type="dxa"/>
            <w:vMerge/>
            <w:vAlign w:val="bottom"/>
          </w:tcPr>
          <w:p w:rsidR="00805A92" w:rsidRPr="00054D02" w:rsidRDefault="00805A92">
            <w:pPr>
              <w:rPr>
                <w:sz w:val="15"/>
                <w:szCs w:val="15"/>
              </w:rPr>
            </w:pPr>
          </w:p>
        </w:tc>
        <w:tc>
          <w:tcPr>
            <w:tcW w:w="400" w:type="dxa"/>
            <w:vMerge/>
            <w:vAlign w:val="bottom"/>
          </w:tcPr>
          <w:p w:rsidR="00805A92" w:rsidRPr="00054D02" w:rsidRDefault="00805A92">
            <w:pPr>
              <w:rPr>
                <w:sz w:val="15"/>
                <w:szCs w:val="15"/>
              </w:rPr>
            </w:pPr>
          </w:p>
        </w:tc>
        <w:tc>
          <w:tcPr>
            <w:tcW w:w="3300" w:type="dxa"/>
            <w:gridSpan w:val="2"/>
            <w:vMerge/>
            <w:vAlign w:val="bottom"/>
          </w:tcPr>
          <w:p w:rsidR="00805A92" w:rsidRPr="00054D02" w:rsidRDefault="00805A92">
            <w:pPr>
              <w:rPr>
                <w:sz w:val="15"/>
                <w:szCs w:val="15"/>
              </w:rPr>
            </w:pPr>
          </w:p>
        </w:tc>
        <w:tc>
          <w:tcPr>
            <w:tcW w:w="0" w:type="dxa"/>
            <w:vAlign w:val="bottom"/>
          </w:tcPr>
          <w:p w:rsidR="00805A92" w:rsidRPr="00054D02" w:rsidRDefault="00805A92">
            <w:pPr>
              <w:rPr>
                <w:sz w:val="1"/>
                <w:szCs w:val="1"/>
              </w:rPr>
            </w:pPr>
          </w:p>
        </w:tc>
      </w:tr>
      <w:tr w:rsidR="00054D02" w:rsidRPr="00054D02">
        <w:trPr>
          <w:trHeight w:val="77"/>
        </w:trPr>
        <w:tc>
          <w:tcPr>
            <w:tcW w:w="200" w:type="dxa"/>
            <w:vAlign w:val="bottom"/>
          </w:tcPr>
          <w:p w:rsidR="00805A92" w:rsidRPr="00054D02" w:rsidRDefault="00805A92">
            <w:pPr>
              <w:rPr>
                <w:sz w:val="6"/>
                <w:szCs w:val="6"/>
              </w:rPr>
            </w:pPr>
          </w:p>
        </w:tc>
        <w:tc>
          <w:tcPr>
            <w:tcW w:w="440" w:type="dxa"/>
            <w:vAlign w:val="bottom"/>
          </w:tcPr>
          <w:p w:rsidR="00805A92" w:rsidRPr="00054D02" w:rsidRDefault="00805A92">
            <w:pPr>
              <w:rPr>
                <w:sz w:val="6"/>
                <w:szCs w:val="6"/>
              </w:rPr>
            </w:pPr>
          </w:p>
        </w:tc>
        <w:tc>
          <w:tcPr>
            <w:tcW w:w="240" w:type="dxa"/>
            <w:vAlign w:val="bottom"/>
          </w:tcPr>
          <w:p w:rsidR="00805A92" w:rsidRPr="00054D02" w:rsidRDefault="00805A92">
            <w:pPr>
              <w:rPr>
                <w:sz w:val="6"/>
                <w:szCs w:val="6"/>
              </w:rPr>
            </w:pPr>
          </w:p>
        </w:tc>
        <w:tc>
          <w:tcPr>
            <w:tcW w:w="400" w:type="dxa"/>
            <w:vAlign w:val="bottom"/>
          </w:tcPr>
          <w:p w:rsidR="00805A92" w:rsidRPr="00054D02" w:rsidRDefault="00805A92">
            <w:pPr>
              <w:rPr>
                <w:sz w:val="6"/>
                <w:szCs w:val="6"/>
              </w:rPr>
            </w:pPr>
          </w:p>
        </w:tc>
        <w:tc>
          <w:tcPr>
            <w:tcW w:w="260" w:type="dxa"/>
            <w:vAlign w:val="bottom"/>
          </w:tcPr>
          <w:p w:rsidR="00805A92" w:rsidRPr="00054D02" w:rsidRDefault="00805A92">
            <w:pPr>
              <w:rPr>
                <w:sz w:val="6"/>
                <w:szCs w:val="6"/>
              </w:rPr>
            </w:pPr>
          </w:p>
        </w:tc>
        <w:tc>
          <w:tcPr>
            <w:tcW w:w="840" w:type="dxa"/>
            <w:vAlign w:val="bottom"/>
          </w:tcPr>
          <w:p w:rsidR="00805A92" w:rsidRPr="00054D02" w:rsidRDefault="00805A92">
            <w:pPr>
              <w:rPr>
                <w:sz w:val="6"/>
                <w:szCs w:val="6"/>
              </w:rPr>
            </w:pPr>
          </w:p>
        </w:tc>
        <w:tc>
          <w:tcPr>
            <w:tcW w:w="400" w:type="dxa"/>
            <w:vAlign w:val="bottom"/>
          </w:tcPr>
          <w:p w:rsidR="00805A92" w:rsidRPr="00054D02" w:rsidRDefault="00805A92">
            <w:pPr>
              <w:rPr>
                <w:sz w:val="6"/>
                <w:szCs w:val="6"/>
              </w:rPr>
            </w:pPr>
          </w:p>
        </w:tc>
        <w:tc>
          <w:tcPr>
            <w:tcW w:w="3300" w:type="dxa"/>
            <w:gridSpan w:val="2"/>
            <w:vMerge/>
            <w:vAlign w:val="bottom"/>
          </w:tcPr>
          <w:p w:rsidR="00805A92" w:rsidRPr="00054D02" w:rsidRDefault="00805A92">
            <w:pPr>
              <w:rPr>
                <w:sz w:val="6"/>
                <w:szCs w:val="6"/>
              </w:rPr>
            </w:pPr>
          </w:p>
        </w:tc>
        <w:tc>
          <w:tcPr>
            <w:tcW w:w="0" w:type="dxa"/>
            <w:vAlign w:val="bottom"/>
          </w:tcPr>
          <w:p w:rsidR="00805A92" w:rsidRPr="00054D02" w:rsidRDefault="00805A92">
            <w:pPr>
              <w:rPr>
                <w:sz w:val="1"/>
                <w:szCs w:val="1"/>
              </w:rPr>
            </w:pPr>
          </w:p>
        </w:tc>
      </w:tr>
    </w:tbl>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59264" behindDoc="1" locked="0" layoutInCell="0" allowOverlap="1" wp14:anchorId="587D339E" wp14:editId="563209F7">
            <wp:simplePos x="0" y="0"/>
            <wp:positionH relativeFrom="column">
              <wp:posOffset>3309620</wp:posOffset>
            </wp:positionH>
            <wp:positionV relativeFrom="paragraph">
              <wp:posOffset>-216535</wp:posOffset>
            </wp:positionV>
            <wp:extent cx="53975" cy="14859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blip>
                    <a:srcRect/>
                    <a:stretch>
                      <a:fillRect/>
                    </a:stretch>
                  </pic:blipFill>
                  <pic:spPr bwMode="auto">
                    <a:xfrm>
                      <a:off x="0" y="0"/>
                      <a:ext cx="53975" cy="148590"/>
                    </a:xfrm>
                    <a:prstGeom prst="rect">
                      <a:avLst/>
                    </a:prstGeom>
                    <a:noFill/>
                  </pic:spPr>
                </pic:pic>
              </a:graphicData>
            </a:graphic>
          </wp:anchor>
        </w:drawing>
      </w:r>
    </w:p>
    <w:p w:rsidR="00805A92" w:rsidRPr="00054D02" w:rsidRDefault="00805A92">
      <w:pPr>
        <w:spacing w:line="372"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600"/>
        <w:gridCol w:w="600"/>
        <w:gridCol w:w="8060"/>
        <w:gridCol w:w="20"/>
      </w:tblGrid>
      <w:tr w:rsidR="00054D02" w:rsidRPr="00054D02">
        <w:trPr>
          <w:trHeight w:val="276"/>
        </w:trPr>
        <w:tc>
          <w:tcPr>
            <w:tcW w:w="600" w:type="dxa"/>
            <w:vAlign w:val="bottom"/>
          </w:tcPr>
          <w:p w:rsidR="00805A92" w:rsidRPr="00054D02" w:rsidRDefault="00DB7A2E">
            <w:pPr>
              <w:rPr>
                <w:sz w:val="20"/>
                <w:szCs w:val="20"/>
              </w:rPr>
            </w:pPr>
            <w:r w:rsidRPr="00054D02">
              <w:rPr>
                <w:rFonts w:eastAsia="Times New Roman"/>
                <w:sz w:val="24"/>
                <w:szCs w:val="24"/>
              </w:rPr>
              <w:t>где</w:t>
            </w:r>
          </w:p>
        </w:tc>
        <w:tc>
          <w:tcPr>
            <w:tcW w:w="600" w:type="dxa"/>
            <w:vAlign w:val="bottom"/>
          </w:tcPr>
          <w:p w:rsidR="00805A92" w:rsidRPr="00054D02" w:rsidRDefault="00805A92">
            <w:pPr>
              <w:rPr>
                <w:sz w:val="24"/>
                <w:szCs w:val="24"/>
              </w:rPr>
            </w:pPr>
          </w:p>
        </w:tc>
        <w:tc>
          <w:tcPr>
            <w:tcW w:w="806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533"/>
        </w:trPr>
        <w:tc>
          <w:tcPr>
            <w:tcW w:w="600" w:type="dxa"/>
            <w:vMerge w:val="restart"/>
            <w:vAlign w:val="bottom"/>
          </w:tcPr>
          <w:p w:rsidR="00805A92" w:rsidRPr="00054D02" w:rsidRDefault="00DB7A2E">
            <w:pPr>
              <w:ind w:left="240"/>
              <w:rPr>
                <w:sz w:val="20"/>
                <w:szCs w:val="20"/>
              </w:rPr>
            </w:pPr>
            <w:proofErr w:type="spellStart"/>
            <w:r w:rsidRPr="00054D02">
              <w:rPr>
                <w:rFonts w:eastAsia="Times New Roman"/>
                <w:i/>
                <w:iCs/>
                <w:sz w:val="29"/>
                <w:szCs w:val="29"/>
              </w:rPr>
              <w:t>t</w:t>
            </w:r>
            <w:r w:rsidRPr="00054D02">
              <w:rPr>
                <w:rFonts w:eastAsia="Times New Roman"/>
                <w:i/>
                <w:iCs/>
                <w:sz w:val="33"/>
                <w:szCs w:val="33"/>
                <w:vertAlign w:val="subscript"/>
              </w:rPr>
              <w:t>в</w:t>
            </w:r>
            <w:proofErr w:type="spellEnd"/>
          </w:p>
        </w:tc>
        <w:tc>
          <w:tcPr>
            <w:tcW w:w="600" w:type="dxa"/>
            <w:vMerge w:val="restart"/>
            <w:vAlign w:val="bottom"/>
          </w:tcPr>
          <w:p w:rsidR="00805A92" w:rsidRPr="00054D02" w:rsidRDefault="00DB7A2E">
            <w:pPr>
              <w:ind w:right="140"/>
              <w:jc w:val="right"/>
              <w:rPr>
                <w:sz w:val="20"/>
                <w:szCs w:val="20"/>
              </w:rPr>
            </w:pPr>
            <w:r w:rsidRPr="00054D02">
              <w:rPr>
                <w:rFonts w:eastAsia="Times New Roman"/>
                <w:sz w:val="24"/>
                <w:szCs w:val="24"/>
              </w:rPr>
              <w:t>-</w:t>
            </w:r>
          </w:p>
        </w:tc>
        <w:tc>
          <w:tcPr>
            <w:tcW w:w="8060" w:type="dxa"/>
            <w:vAlign w:val="bottom"/>
          </w:tcPr>
          <w:p w:rsidR="00805A92" w:rsidRPr="00054D02" w:rsidRDefault="00DB7A2E">
            <w:pPr>
              <w:ind w:left="240"/>
              <w:rPr>
                <w:sz w:val="20"/>
                <w:szCs w:val="20"/>
              </w:rPr>
            </w:pPr>
            <w:r w:rsidRPr="00054D02">
              <w:rPr>
                <w:rFonts w:eastAsia="Times New Roman"/>
                <w:w w:val="95"/>
                <w:sz w:val="24"/>
                <w:szCs w:val="24"/>
              </w:rPr>
              <w:t>внутренняя температура, которая устанавливается в помещении через время z в</w:t>
            </w:r>
          </w:p>
        </w:tc>
        <w:tc>
          <w:tcPr>
            <w:tcW w:w="0" w:type="dxa"/>
            <w:vAlign w:val="bottom"/>
          </w:tcPr>
          <w:p w:rsidR="00805A92" w:rsidRPr="00054D02" w:rsidRDefault="00805A92">
            <w:pPr>
              <w:rPr>
                <w:sz w:val="1"/>
                <w:szCs w:val="1"/>
              </w:rPr>
            </w:pPr>
          </w:p>
        </w:tc>
      </w:tr>
      <w:tr w:rsidR="00054D02" w:rsidRPr="00054D02">
        <w:trPr>
          <w:trHeight w:val="276"/>
        </w:trPr>
        <w:tc>
          <w:tcPr>
            <w:tcW w:w="600" w:type="dxa"/>
            <w:vMerge/>
            <w:vAlign w:val="bottom"/>
          </w:tcPr>
          <w:p w:rsidR="00805A92" w:rsidRPr="00054D02" w:rsidRDefault="00805A92">
            <w:pPr>
              <w:rPr>
                <w:sz w:val="24"/>
                <w:szCs w:val="24"/>
              </w:rPr>
            </w:pPr>
          </w:p>
        </w:tc>
        <w:tc>
          <w:tcPr>
            <w:tcW w:w="600" w:type="dxa"/>
            <w:vMerge/>
            <w:vAlign w:val="bottom"/>
          </w:tcPr>
          <w:p w:rsidR="00805A92" w:rsidRPr="00054D02" w:rsidRDefault="00805A92">
            <w:pPr>
              <w:rPr>
                <w:sz w:val="24"/>
                <w:szCs w:val="24"/>
              </w:rPr>
            </w:pPr>
          </w:p>
        </w:tc>
        <w:tc>
          <w:tcPr>
            <w:tcW w:w="8060" w:type="dxa"/>
            <w:vAlign w:val="bottom"/>
          </w:tcPr>
          <w:p w:rsidR="00805A92" w:rsidRPr="00054D02" w:rsidRDefault="00DB7A2E">
            <w:pPr>
              <w:ind w:left="240"/>
              <w:rPr>
                <w:sz w:val="20"/>
                <w:szCs w:val="20"/>
              </w:rPr>
            </w:pPr>
            <w:r w:rsidRPr="00054D02">
              <w:rPr>
                <w:rFonts w:eastAsia="Times New Roman"/>
                <w:sz w:val="24"/>
                <w:szCs w:val="24"/>
              </w:rPr>
              <w:t>часах, после наступления исходного события, С;</w:t>
            </w:r>
          </w:p>
        </w:tc>
        <w:tc>
          <w:tcPr>
            <w:tcW w:w="0" w:type="dxa"/>
            <w:vAlign w:val="bottom"/>
          </w:tcPr>
          <w:p w:rsidR="00805A92" w:rsidRPr="00054D02" w:rsidRDefault="00805A92">
            <w:pPr>
              <w:rPr>
                <w:sz w:val="1"/>
                <w:szCs w:val="1"/>
              </w:rPr>
            </w:pPr>
          </w:p>
        </w:tc>
      </w:tr>
    </w:tbl>
    <w:p w:rsidR="00805A92" w:rsidRPr="00054D02" w:rsidRDefault="00DB7A2E">
      <w:pPr>
        <w:numPr>
          <w:ilvl w:val="0"/>
          <w:numId w:val="11"/>
        </w:numPr>
        <w:tabs>
          <w:tab w:val="left" w:pos="980"/>
        </w:tabs>
        <w:ind w:left="980" w:hanging="607"/>
        <w:rPr>
          <w:rFonts w:eastAsia="Times New Roman"/>
          <w:i/>
          <w:iCs/>
          <w:sz w:val="18"/>
          <w:szCs w:val="18"/>
        </w:rPr>
      </w:pPr>
      <w:r w:rsidRPr="00054D02">
        <w:rPr>
          <w:rFonts w:eastAsia="Times New Roman"/>
          <w:sz w:val="24"/>
          <w:szCs w:val="24"/>
        </w:rPr>
        <w:t>-</w:t>
      </w:r>
      <w:r w:rsidRPr="00054D02">
        <w:rPr>
          <w:rFonts w:eastAsia="Times New Roman"/>
        </w:rPr>
        <w:t>время, отсчитываемое после начала исходного события, ч;</w:t>
      </w:r>
    </w:p>
    <w:p w:rsidR="00805A92" w:rsidRPr="00054D02" w:rsidRDefault="00805A92">
      <w:pPr>
        <w:sectPr w:rsidR="00805A92" w:rsidRPr="00054D02">
          <w:type w:val="continuous"/>
          <w:pgSz w:w="11900" w:h="16841"/>
          <w:pgMar w:top="1171" w:right="699" w:bottom="161" w:left="1440" w:header="0" w:footer="0" w:gutter="0"/>
          <w:cols w:space="720" w:equalWidth="0">
            <w:col w:w="9760"/>
          </w:cols>
        </w:sectPr>
      </w:pPr>
    </w:p>
    <w:p w:rsidR="00805A92" w:rsidRPr="00054D02" w:rsidRDefault="00805A92" w:rsidP="002755B1">
      <w:pPr>
        <w:rPr>
          <w:sz w:val="20"/>
          <w:szCs w:val="20"/>
        </w:rPr>
      </w:pPr>
    </w:p>
    <w:p w:rsidR="00805A92" w:rsidRPr="00054D02" w:rsidRDefault="00805A92">
      <w:pPr>
        <w:sectPr w:rsidR="00805A92" w:rsidRPr="00054D02">
          <w:type w:val="continuous"/>
          <w:pgSz w:w="11900" w:h="16841"/>
          <w:pgMar w:top="1171" w:right="699" w:bottom="161" w:left="1440" w:header="0" w:footer="0" w:gutter="0"/>
          <w:cols w:space="720" w:equalWidth="0">
            <w:col w:w="9760"/>
          </w:cols>
        </w:sectPr>
      </w:pPr>
    </w:p>
    <w:tbl>
      <w:tblPr>
        <w:tblW w:w="0" w:type="auto"/>
        <w:tblInd w:w="360" w:type="dxa"/>
        <w:tblLayout w:type="fixed"/>
        <w:tblCellMar>
          <w:left w:w="0" w:type="dxa"/>
          <w:right w:w="0" w:type="dxa"/>
        </w:tblCellMar>
        <w:tblLook w:val="04A0" w:firstRow="1" w:lastRow="0" w:firstColumn="1" w:lastColumn="0" w:noHBand="0" w:noVBand="1"/>
      </w:tblPr>
      <w:tblGrid>
        <w:gridCol w:w="480"/>
        <w:gridCol w:w="480"/>
        <w:gridCol w:w="7360"/>
        <w:gridCol w:w="20"/>
      </w:tblGrid>
      <w:tr w:rsidR="00054D02" w:rsidRPr="00054D02">
        <w:trPr>
          <w:trHeight w:val="277"/>
        </w:trPr>
        <w:tc>
          <w:tcPr>
            <w:tcW w:w="480" w:type="dxa"/>
            <w:vMerge w:val="restart"/>
            <w:vAlign w:val="bottom"/>
          </w:tcPr>
          <w:p w:rsidR="00805A92" w:rsidRPr="00054D02" w:rsidRDefault="00DB7A2E">
            <w:pPr>
              <w:rPr>
                <w:sz w:val="20"/>
                <w:szCs w:val="20"/>
              </w:rPr>
            </w:pPr>
            <w:r w:rsidRPr="00054D02">
              <w:rPr>
                <w:rFonts w:eastAsia="Times New Roman"/>
                <w:i/>
                <w:iCs/>
                <w:sz w:val="29"/>
                <w:szCs w:val="29"/>
              </w:rPr>
              <w:lastRenderedPageBreak/>
              <w:t>t</w:t>
            </w:r>
            <w:r w:rsidRPr="00054D02">
              <w:rPr>
                <w:rFonts w:eastAsia="Times New Roman"/>
                <w:i/>
                <w:iCs/>
                <w:sz w:val="33"/>
                <w:szCs w:val="33"/>
                <w:vertAlign w:val="subscript"/>
              </w:rPr>
              <w:t>в</w:t>
            </w:r>
            <w:r w:rsidRPr="00054D02">
              <w:rPr>
                <w:rFonts w:ascii="Symbol" w:eastAsia="Symbol" w:hAnsi="Symbol" w:cs="Symbol"/>
                <w:sz w:val="29"/>
                <w:szCs w:val="29"/>
              </w:rPr>
              <w:t></w:t>
            </w:r>
          </w:p>
        </w:tc>
        <w:tc>
          <w:tcPr>
            <w:tcW w:w="480" w:type="dxa"/>
            <w:vMerge w:val="restart"/>
            <w:vAlign w:val="bottom"/>
          </w:tcPr>
          <w:p w:rsidR="00805A92" w:rsidRPr="00054D02" w:rsidRDefault="00DB7A2E">
            <w:pPr>
              <w:ind w:right="140"/>
              <w:jc w:val="right"/>
              <w:rPr>
                <w:sz w:val="20"/>
                <w:szCs w:val="20"/>
              </w:rPr>
            </w:pPr>
            <w:r w:rsidRPr="00054D02">
              <w:rPr>
                <w:rFonts w:eastAsia="Times New Roman"/>
                <w:sz w:val="24"/>
                <w:szCs w:val="24"/>
              </w:rPr>
              <w:t>-</w:t>
            </w:r>
          </w:p>
        </w:tc>
        <w:tc>
          <w:tcPr>
            <w:tcW w:w="7360" w:type="dxa"/>
            <w:vAlign w:val="bottom"/>
          </w:tcPr>
          <w:p w:rsidR="00805A92" w:rsidRPr="00054D02" w:rsidRDefault="00DB7A2E">
            <w:pPr>
              <w:ind w:left="240"/>
              <w:rPr>
                <w:sz w:val="20"/>
                <w:szCs w:val="20"/>
              </w:rPr>
            </w:pPr>
            <w:r w:rsidRPr="00054D02">
              <w:rPr>
                <w:rFonts w:eastAsia="Times New Roman"/>
                <w:w w:val="95"/>
                <w:sz w:val="24"/>
                <w:szCs w:val="24"/>
              </w:rPr>
              <w:t>температура в отапливаемом помещении, которая была в момент начала</w:t>
            </w:r>
          </w:p>
        </w:tc>
        <w:tc>
          <w:tcPr>
            <w:tcW w:w="0" w:type="dxa"/>
            <w:vAlign w:val="bottom"/>
          </w:tcPr>
          <w:p w:rsidR="00805A92" w:rsidRPr="00054D02" w:rsidRDefault="00805A92">
            <w:pPr>
              <w:rPr>
                <w:sz w:val="1"/>
                <w:szCs w:val="1"/>
              </w:rPr>
            </w:pPr>
          </w:p>
        </w:tc>
      </w:tr>
      <w:tr w:rsidR="00054D02" w:rsidRPr="00054D02">
        <w:trPr>
          <w:trHeight w:val="145"/>
        </w:trPr>
        <w:tc>
          <w:tcPr>
            <w:tcW w:w="480" w:type="dxa"/>
            <w:vMerge/>
            <w:vAlign w:val="bottom"/>
          </w:tcPr>
          <w:p w:rsidR="00805A92" w:rsidRPr="00054D02" w:rsidRDefault="00805A92">
            <w:pPr>
              <w:rPr>
                <w:sz w:val="12"/>
                <w:szCs w:val="12"/>
              </w:rPr>
            </w:pPr>
          </w:p>
        </w:tc>
        <w:tc>
          <w:tcPr>
            <w:tcW w:w="480" w:type="dxa"/>
            <w:vMerge/>
            <w:vAlign w:val="bottom"/>
          </w:tcPr>
          <w:p w:rsidR="00805A92" w:rsidRPr="00054D02" w:rsidRDefault="00805A92">
            <w:pPr>
              <w:rPr>
                <w:sz w:val="12"/>
                <w:szCs w:val="12"/>
              </w:rPr>
            </w:pPr>
          </w:p>
        </w:tc>
        <w:tc>
          <w:tcPr>
            <w:tcW w:w="7360" w:type="dxa"/>
            <w:vMerge w:val="restart"/>
            <w:vAlign w:val="bottom"/>
          </w:tcPr>
          <w:p w:rsidR="00805A92" w:rsidRPr="00054D02" w:rsidRDefault="00DB7A2E">
            <w:pPr>
              <w:spacing w:line="324" w:lineRule="exact"/>
              <w:ind w:left="240"/>
              <w:rPr>
                <w:sz w:val="20"/>
                <w:szCs w:val="20"/>
              </w:rPr>
            </w:pPr>
            <w:r w:rsidRPr="00054D02">
              <w:rPr>
                <w:rFonts w:eastAsia="Times New Roman"/>
                <w:sz w:val="24"/>
                <w:szCs w:val="24"/>
              </w:rPr>
              <w:t xml:space="preserve">исходного события, </w:t>
            </w:r>
            <w:r w:rsidRPr="00054D02">
              <w:rPr>
                <w:rFonts w:eastAsia="Times New Roman"/>
                <w:sz w:val="32"/>
                <w:szCs w:val="32"/>
                <w:vertAlign w:val="superscript"/>
              </w:rPr>
              <w:t>°</w:t>
            </w:r>
            <w:r w:rsidRPr="00054D02">
              <w:rPr>
                <w:rFonts w:eastAsia="Times New Roman"/>
                <w:sz w:val="24"/>
                <w:szCs w:val="24"/>
              </w:rPr>
              <w:t>С;</w:t>
            </w:r>
          </w:p>
        </w:tc>
        <w:tc>
          <w:tcPr>
            <w:tcW w:w="0" w:type="dxa"/>
            <w:vAlign w:val="bottom"/>
          </w:tcPr>
          <w:p w:rsidR="00805A92" w:rsidRPr="00054D02" w:rsidRDefault="00805A92">
            <w:pPr>
              <w:rPr>
                <w:sz w:val="1"/>
                <w:szCs w:val="1"/>
              </w:rPr>
            </w:pPr>
          </w:p>
        </w:tc>
      </w:tr>
      <w:tr w:rsidR="00054D02" w:rsidRPr="00054D02">
        <w:trPr>
          <w:trHeight w:val="180"/>
        </w:trPr>
        <w:tc>
          <w:tcPr>
            <w:tcW w:w="480" w:type="dxa"/>
            <w:vAlign w:val="bottom"/>
          </w:tcPr>
          <w:p w:rsidR="00805A92" w:rsidRPr="00054D02" w:rsidRDefault="00805A92">
            <w:pPr>
              <w:rPr>
                <w:sz w:val="15"/>
                <w:szCs w:val="15"/>
              </w:rPr>
            </w:pPr>
          </w:p>
        </w:tc>
        <w:tc>
          <w:tcPr>
            <w:tcW w:w="480" w:type="dxa"/>
            <w:vAlign w:val="bottom"/>
          </w:tcPr>
          <w:p w:rsidR="00805A92" w:rsidRPr="00054D02" w:rsidRDefault="00805A92">
            <w:pPr>
              <w:rPr>
                <w:sz w:val="15"/>
                <w:szCs w:val="15"/>
              </w:rPr>
            </w:pPr>
          </w:p>
        </w:tc>
        <w:tc>
          <w:tcPr>
            <w:tcW w:w="7360" w:type="dxa"/>
            <w:vMerge/>
            <w:vAlign w:val="bottom"/>
          </w:tcPr>
          <w:p w:rsidR="00805A92" w:rsidRPr="00054D02" w:rsidRDefault="00805A92">
            <w:pPr>
              <w:rPr>
                <w:sz w:val="15"/>
                <w:szCs w:val="15"/>
              </w:rPr>
            </w:pPr>
          </w:p>
        </w:tc>
        <w:tc>
          <w:tcPr>
            <w:tcW w:w="0" w:type="dxa"/>
            <w:vAlign w:val="bottom"/>
          </w:tcPr>
          <w:p w:rsidR="00805A92" w:rsidRPr="00054D02" w:rsidRDefault="00805A92">
            <w:pPr>
              <w:rPr>
                <w:sz w:val="1"/>
                <w:szCs w:val="1"/>
              </w:rPr>
            </w:pPr>
          </w:p>
        </w:tc>
      </w:tr>
      <w:tr w:rsidR="00054D02" w:rsidRPr="00054D02">
        <w:trPr>
          <w:trHeight w:val="412"/>
        </w:trPr>
        <w:tc>
          <w:tcPr>
            <w:tcW w:w="480" w:type="dxa"/>
            <w:vAlign w:val="bottom"/>
          </w:tcPr>
          <w:p w:rsidR="00805A92" w:rsidRPr="00054D02" w:rsidRDefault="00DB7A2E">
            <w:pPr>
              <w:rPr>
                <w:sz w:val="20"/>
                <w:szCs w:val="20"/>
              </w:rPr>
            </w:pPr>
            <w:r w:rsidRPr="00054D02">
              <w:rPr>
                <w:rFonts w:eastAsia="Times New Roman"/>
                <w:i/>
                <w:iCs/>
                <w:sz w:val="29"/>
                <w:szCs w:val="29"/>
              </w:rPr>
              <w:t>t</w:t>
            </w:r>
            <w:r w:rsidRPr="00054D02">
              <w:rPr>
                <w:rFonts w:eastAsia="Times New Roman"/>
                <w:i/>
                <w:iCs/>
                <w:sz w:val="33"/>
                <w:szCs w:val="33"/>
                <w:vertAlign w:val="subscript"/>
              </w:rPr>
              <w:t>н</w:t>
            </w:r>
          </w:p>
        </w:tc>
        <w:tc>
          <w:tcPr>
            <w:tcW w:w="480" w:type="dxa"/>
            <w:vAlign w:val="bottom"/>
          </w:tcPr>
          <w:p w:rsidR="00805A92" w:rsidRPr="00054D02" w:rsidRDefault="00DB7A2E">
            <w:pPr>
              <w:ind w:right="140"/>
              <w:jc w:val="right"/>
              <w:rPr>
                <w:sz w:val="20"/>
                <w:szCs w:val="20"/>
              </w:rPr>
            </w:pPr>
            <w:r w:rsidRPr="00054D02">
              <w:rPr>
                <w:rFonts w:eastAsia="Times New Roman"/>
                <w:sz w:val="24"/>
                <w:szCs w:val="24"/>
              </w:rPr>
              <w:t>-</w:t>
            </w:r>
          </w:p>
        </w:tc>
        <w:tc>
          <w:tcPr>
            <w:tcW w:w="7360" w:type="dxa"/>
            <w:vAlign w:val="bottom"/>
          </w:tcPr>
          <w:p w:rsidR="00805A92" w:rsidRPr="00054D02" w:rsidRDefault="00DB7A2E">
            <w:pPr>
              <w:ind w:left="240"/>
              <w:rPr>
                <w:sz w:val="20"/>
                <w:szCs w:val="20"/>
              </w:rPr>
            </w:pPr>
            <w:r w:rsidRPr="00054D02">
              <w:rPr>
                <w:rFonts w:eastAsia="Times New Roman"/>
                <w:w w:val="97"/>
                <w:sz w:val="24"/>
                <w:szCs w:val="24"/>
              </w:rPr>
              <w:t xml:space="preserve">температура наружного воздуха, усредненная за период времени z, </w:t>
            </w:r>
            <w:r w:rsidRPr="00054D02">
              <w:rPr>
                <w:rFonts w:eastAsia="Times New Roman"/>
                <w:w w:val="97"/>
                <w:sz w:val="32"/>
                <w:szCs w:val="32"/>
                <w:vertAlign w:val="superscript"/>
              </w:rPr>
              <w:t>°</w:t>
            </w:r>
            <w:r w:rsidRPr="00054D02">
              <w:rPr>
                <w:rFonts w:eastAsia="Times New Roman"/>
                <w:w w:val="97"/>
                <w:sz w:val="24"/>
                <w:szCs w:val="24"/>
              </w:rPr>
              <w:t>С;</w:t>
            </w:r>
          </w:p>
        </w:tc>
        <w:tc>
          <w:tcPr>
            <w:tcW w:w="0" w:type="dxa"/>
            <w:vAlign w:val="bottom"/>
          </w:tcPr>
          <w:p w:rsidR="00805A92" w:rsidRPr="00054D02" w:rsidRDefault="00805A92">
            <w:pPr>
              <w:rPr>
                <w:sz w:val="1"/>
                <w:szCs w:val="1"/>
              </w:rPr>
            </w:pPr>
          </w:p>
        </w:tc>
      </w:tr>
      <w:tr w:rsidR="00054D02" w:rsidRPr="00054D02">
        <w:trPr>
          <w:trHeight w:val="401"/>
        </w:trPr>
        <w:tc>
          <w:tcPr>
            <w:tcW w:w="480" w:type="dxa"/>
            <w:vAlign w:val="bottom"/>
          </w:tcPr>
          <w:p w:rsidR="00805A92" w:rsidRPr="00054D02" w:rsidRDefault="00DB7A2E">
            <w:pPr>
              <w:rPr>
                <w:sz w:val="20"/>
                <w:szCs w:val="20"/>
              </w:rPr>
            </w:pPr>
            <w:proofErr w:type="spellStart"/>
            <w:r w:rsidRPr="00054D02">
              <w:rPr>
                <w:rFonts w:eastAsia="Times New Roman"/>
                <w:i/>
                <w:iCs/>
                <w:sz w:val="29"/>
                <w:szCs w:val="29"/>
              </w:rPr>
              <w:t>Q</w:t>
            </w:r>
            <w:r w:rsidRPr="00054D02">
              <w:rPr>
                <w:rFonts w:eastAsia="Times New Roman"/>
                <w:i/>
                <w:iCs/>
                <w:sz w:val="33"/>
                <w:szCs w:val="33"/>
                <w:vertAlign w:val="subscript"/>
              </w:rPr>
              <w:t>о</w:t>
            </w:r>
            <w:proofErr w:type="spellEnd"/>
          </w:p>
        </w:tc>
        <w:tc>
          <w:tcPr>
            <w:tcW w:w="480" w:type="dxa"/>
            <w:vAlign w:val="bottom"/>
          </w:tcPr>
          <w:p w:rsidR="00805A92" w:rsidRPr="00054D02" w:rsidRDefault="00DB7A2E">
            <w:pPr>
              <w:ind w:right="140"/>
              <w:jc w:val="right"/>
              <w:rPr>
                <w:sz w:val="20"/>
                <w:szCs w:val="20"/>
              </w:rPr>
            </w:pPr>
            <w:r w:rsidRPr="00054D02">
              <w:rPr>
                <w:rFonts w:eastAsia="Times New Roman"/>
                <w:sz w:val="24"/>
                <w:szCs w:val="24"/>
              </w:rPr>
              <w:t>-</w:t>
            </w:r>
          </w:p>
        </w:tc>
        <w:tc>
          <w:tcPr>
            <w:tcW w:w="7360" w:type="dxa"/>
            <w:vAlign w:val="bottom"/>
          </w:tcPr>
          <w:p w:rsidR="00805A92" w:rsidRPr="00054D02" w:rsidRDefault="00DB7A2E">
            <w:pPr>
              <w:ind w:left="240"/>
              <w:rPr>
                <w:sz w:val="20"/>
                <w:szCs w:val="20"/>
              </w:rPr>
            </w:pPr>
            <w:r w:rsidRPr="00054D02">
              <w:rPr>
                <w:rFonts w:eastAsia="Times New Roman"/>
                <w:sz w:val="24"/>
                <w:szCs w:val="24"/>
              </w:rPr>
              <w:t>подача теплоты в помещение, Дж/ч;</w:t>
            </w:r>
          </w:p>
        </w:tc>
        <w:tc>
          <w:tcPr>
            <w:tcW w:w="0" w:type="dxa"/>
            <w:vAlign w:val="bottom"/>
          </w:tcPr>
          <w:p w:rsidR="00805A92" w:rsidRPr="00054D02" w:rsidRDefault="00805A92">
            <w:pPr>
              <w:rPr>
                <w:sz w:val="1"/>
                <w:szCs w:val="1"/>
              </w:rPr>
            </w:pPr>
          </w:p>
        </w:tc>
      </w:tr>
      <w:tr w:rsidR="00054D02" w:rsidRPr="00054D02">
        <w:trPr>
          <w:trHeight w:val="320"/>
        </w:trPr>
        <w:tc>
          <w:tcPr>
            <w:tcW w:w="480" w:type="dxa"/>
            <w:vAlign w:val="bottom"/>
          </w:tcPr>
          <w:p w:rsidR="00805A92" w:rsidRPr="00054D02" w:rsidRDefault="00DB7A2E">
            <w:pPr>
              <w:spacing w:line="320" w:lineRule="exact"/>
              <w:ind w:left="20"/>
              <w:rPr>
                <w:sz w:val="20"/>
                <w:szCs w:val="20"/>
              </w:rPr>
            </w:pPr>
            <w:r w:rsidRPr="00054D02">
              <w:rPr>
                <w:rFonts w:eastAsia="Times New Roman"/>
                <w:i/>
                <w:iCs/>
                <w:sz w:val="29"/>
                <w:szCs w:val="29"/>
              </w:rPr>
              <w:t>q V</w:t>
            </w:r>
          </w:p>
        </w:tc>
        <w:tc>
          <w:tcPr>
            <w:tcW w:w="480" w:type="dxa"/>
            <w:vAlign w:val="bottom"/>
          </w:tcPr>
          <w:p w:rsidR="00805A92" w:rsidRPr="00054D02" w:rsidRDefault="00DB7A2E">
            <w:pPr>
              <w:ind w:right="140"/>
              <w:jc w:val="right"/>
              <w:rPr>
                <w:sz w:val="20"/>
                <w:szCs w:val="20"/>
              </w:rPr>
            </w:pPr>
            <w:r w:rsidRPr="00054D02">
              <w:rPr>
                <w:rFonts w:eastAsia="Times New Roman"/>
                <w:sz w:val="24"/>
                <w:szCs w:val="24"/>
              </w:rPr>
              <w:t>-</w:t>
            </w:r>
          </w:p>
        </w:tc>
        <w:tc>
          <w:tcPr>
            <w:tcW w:w="7360" w:type="dxa"/>
            <w:vAlign w:val="bottom"/>
          </w:tcPr>
          <w:p w:rsidR="00805A92" w:rsidRPr="00054D02" w:rsidRDefault="00DB7A2E">
            <w:pPr>
              <w:spacing w:line="319" w:lineRule="exact"/>
              <w:ind w:left="240"/>
              <w:rPr>
                <w:sz w:val="20"/>
                <w:szCs w:val="20"/>
              </w:rPr>
            </w:pPr>
            <w:r w:rsidRPr="00054D02">
              <w:rPr>
                <w:rFonts w:eastAsia="Times New Roman"/>
                <w:sz w:val="24"/>
                <w:szCs w:val="24"/>
              </w:rPr>
              <w:t>удельные расчетные тепловые потери здания, Дж/(ч·</w:t>
            </w:r>
            <w:r w:rsidRPr="00054D02">
              <w:rPr>
                <w:rFonts w:eastAsia="Times New Roman"/>
                <w:sz w:val="32"/>
                <w:szCs w:val="32"/>
                <w:vertAlign w:val="superscript"/>
              </w:rPr>
              <w:t>°</w:t>
            </w:r>
            <w:r w:rsidRPr="00054D02">
              <w:rPr>
                <w:rFonts w:eastAsia="Times New Roman"/>
                <w:sz w:val="24"/>
                <w:szCs w:val="24"/>
              </w:rPr>
              <w:t>С);</w:t>
            </w:r>
          </w:p>
        </w:tc>
        <w:tc>
          <w:tcPr>
            <w:tcW w:w="0" w:type="dxa"/>
            <w:vAlign w:val="bottom"/>
          </w:tcPr>
          <w:p w:rsidR="00805A92" w:rsidRPr="00054D02" w:rsidRDefault="00805A92">
            <w:pPr>
              <w:rPr>
                <w:sz w:val="1"/>
                <w:szCs w:val="1"/>
              </w:rPr>
            </w:pPr>
          </w:p>
        </w:tc>
      </w:tr>
      <w:tr w:rsidR="00805A92" w:rsidRPr="00054D02">
        <w:trPr>
          <w:trHeight w:val="119"/>
        </w:trPr>
        <w:tc>
          <w:tcPr>
            <w:tcW w:w="480" w:type="dxa"/>
            <w:vAlign w:val="bottom"/>
          </w:tcPr>
          <w:p w:rsidR="00805A92" w:rsidRPr="00054D02" w:rsidRDefault="00DB7A2E">
            <w:pPr>
              <w:spacing w:line="119" w:lineRule="exact"/>
              <w:ind w:left="120"/>
              <w:rPr>
                <w:sz w:val="20"/>
                <w:szCs w:val="20"/>
              </w:rPr>
            </w:pPr>
            <w:r w:rsidRPr="00054D02">
              <w:rPr>
                <w:rFonts w:eastAsia="Times New Roman"/>
                <w:i/>
                <w:iCs/>
                <w:sz w:val="13"/>
                <w:szCs w:val="13"/>
              </w:rPr>
              <w:t>о</w:t>
            </w:r>
          </w:p>
        </w:tc>
        <w:tc>
          <w:tcPr>
            <w:tcW w:w="480" w:type="dxa"/>
            <w:vAlign w:val="bottom"/>
          </w:tcPr>
          <w:p w:rsidR="00805A92" w:rsidRPr="00054D02" w:rsidRDefault="00805A92">
            <w:pPr>
              <w:rPr>
                <w:sz w:val="10"/>
                <w:szCs w:val="10"/>
              </w:rPr>
            </w:pPr>
          </w:p>
        </w:tc>
        <w:tc>
          <w:tcPr>
            <w:tcW w:w="7360" w:type="dxa"/>
            <w:vAlign w:val="bottom"/>
          </w:tcPr>
          <w:p w:rsidR="00805A92" w:rsidRPr="00054D02" w:rsidRDefault="00805A92">
            <w:pPr>
              <w:rPr>
                <w:sz w:val="10"/>
                <w:szCs w:val="10"/>
              </w:rPr>
            </w:pPr>
          </w:p>
        </w:tc>
        <w:tc>
          <w:tcPr>
            <w:tcW w:w="0" w:type="dxa"/>
            <w:vAlign w:val="bottom"/>
          </w:tcPr>
          <w:p w:rsidR="00805A92" w:rsidRPr="00054D02" w:rsidRDefault="00805A92">
            <w:pPr>
              <w:rPr>
                <w:sz w:val="1"/>
                <w:szCs w:val="1"/>
              </w:rPr>
            </w:pPr>
          </w:p>
        </w:tc>
      </w:tr>
    </w:tbl>
    <w:p w:rsidR="00805A92" w:rsidRPr="00054D02" w:rsidRDefault="00805A92">
      <w:pPr>
        <w:spacing w:line="15" w:lineRule="exact"/>
        <w:rPr>
          <w:sz w:val="20"/>
          <w:szCs w:val="20"/>
        </w:rPr>
      </w:pPr>
    </w:p>
    <w:p w:rsidR="00805A92" w:rsidRPr="00054D02" w:rsidRDefault="00DB7A2E">
      <w:pPr>
        <w:numPr>
          <w:ilvl w:val="0"/>
          <w:numId w:val="12"/>
        </w:numPr>
        <w:tabs>
          <w:tab w:val="left" w:pos="980"/>
        </w:tabs>
        <w:ind w:left="980" w:hanging="595"/>
        <w:rPr>
          <w:rFonts w:ascii="Symbol" w:eastAsia="Symbol" w:hAnsi="Symbol" w:cs="Symbol"/>
          <w:i/>
          <w:iCs/>
          <w:sz w:val="21"/>
          <w:szCs w:val="21"/>
        </w:rPr>
      </w:pPr>
      <w:r w:rsidRPr="00054D02">
        <w:rPr>
          <w:rFonts w:eastAsia="Times New Roman"/>
          <w:sz w:val="24"/>
          <w:szCs w:val="24"/>
        </w:rPr>
        <w:t>-</w:t>
      </w:r>
      <w:r w:rsidRPr="00054D02">
        <w:rPr>
          <w:rFonts w:eastAsia="Times New Roman"/>
        </w:rPr>
        <w:t>коэффициент аккумуляции помещения (здания), ч.</w:t>
      </w:r>
    </w:p>
    <w:p w:rsidR="00805A92" w:rsidRPr="00054D02" w:rsidRDefault="00805A92">
      <w:pPr>
        <w:spacing w:line="117" w:lineRule="exact"/>
        <w:rPr>
          <w:sz w:val="20"/>
          <w:szCs w:val="20"/>
        </w:rPr>
      </w:pPr>
    </w:p>
    <w:p w:rsidR="00805A92" w:rsidRPr="00054D02" w:rsidRDefault="00DB7A2E">
      <w:pPr>
        <w:ind w:left="680"/>
        <w:rPr>
          <w:sz w:val="20"/>
          <w:szCs w:val="20"/>
        </w:rPr>
      </w:pPr>
      <w:r w:rsidRPr="00054D02">
        <w:rPr>
          <w:rFonts w:eastAsia="Times New Roman"/>
          <w:sz w:val="24"/>
          <w:szCs w:val="24"/>
        </w:rPr>
        <w:t>Для расчета времени снижения температуры в жилом задании до +12</w:t>
      </w:r>
      <w:r w:rsidRPr="00054D02">
        <w:rPr>
          <w:rFonts w:eastAsia="Times New Roman"/>
          <w:sz w:val="32"/>
          <w:szCs w:val="32"/>
          <w:vertAlign w:val="superscript"/>
        </w:rPr>
        <w:t>°</w:t>
      </w:r>
      <w:r w:rsidRPr="00054D02">
        <w:rPr>
          <w:rFonts w:eastAsia="Times New Roman"/>
          <w:sz w:val="24"/>
          <w:szCs w:val="24"/>
        </w:rPr>
        <w:t>С при внезапном</w:t>
      </w:r>
    </w:p>
    <w:p w:rsidR="00805A92" w:rsidRPr="00054D02" w:rsidRDefault="00805A92">
      <w:pPr>
        <w:spacing w:line="5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4900"/>
        <w:gridCol w:w="420"/>
        <w:gridCol w:w="420"/>
        <w:gridCol w:w="160"/>
        <w:gridCol w:w="2280"/>
        <w:gridCol w:w="20"/>
      </w:tblGrid>
      <w:tr w:rsidR="00054D02" w:rsidRPr="00054D02">
        <w:trPr>
          <w:trHeight w:val="282"/>
        </w:trPr>
        <w:tc>
          <w:tcPr>
            <w:tcW w:w="4900" w:type="dxa"/>
            <w:vAlign w:val="bottom"/>
          </w:tcPr>
          <w:p w:rsidR="00805A92" w:rsidRPr="00054D02" w:rsidRDefault="00DB7A2E">
            <w:pPr>
              <w:jc w:val="right"/>
              <w:rPr>
                <w:sz w:val="20"/>
                <w:szCs w:val="20"/>
              </w:rPr>
            </w:pPr>
            <w:r w:rsidRPr="00054D02">
              <w:rPr>
                <w:rFonts w:ascii="Symbol" w:eastAsia="Symbol" w:hAnsi="Symbol" w:cs="Symbol"/>
                <w:sz w:val="23"/>
                <w:szCs w:val="23"/>
              </w:rPr>
              <w:t></w:t>
            </w:r>
          </w:p>
        </w:tc>
        <w:tc>
          <w:tcPr>
            <w:tcW w:w="420" w:type="dxa"/>
            <w:vAlign w:val="bottom"/>
          </w:tcPr>
          <w:p w:rsidR="00805A92" w:rsidRPr="00054D02" w:rsidRDefault="00DB7A2E">
            <w:pPr>
              <w:ind w:left="60"/>
              <w:rPr>
                <w:sz w:val="20"/>
                <w:szCs w:val="20"/>
              </w:rPr>
            </w:pPr>
            <w:r w:rsidRPr="00054D02">
              <w:rPr>
                <w:rFonts w:eastAsia="Times New Roman"/>
                <w:i/>
                <w:iCs/>
                <w:sz w:val="23"/>
                <w:szCs w:val="23"/>
              </w:rPr>
              <w:t>Q</w:t>
            </w:r>
          </w:p>
        </w:tc>
        <w:tc>
          <w:tcPr>
            <w:tcW w:w="420" w:type="dxa"/>
            <w:vAlign w:val="bottom"/>
          </w:tcPr>
          <w:p w:rsidR="00805A92" w:rsidRPr="00054D02" w:rsidRDefault="00805A92">
            <w:pPr>
              <w:rPr>
                <w:sz w:val="24"/>
                <w:szCs w:val="24"/>
              </w:rPr>
            </w:pPr>
          </w:p>
        </w:tc>
        <w:tc>
          <w:tcPr>
            <w:tcW w:w="160" w:type="dxa"/>
            <w:vAlign w:val="bottom"/>
          </w:tcPr>
          <w:p w:rsidR="00805A92" w:rsidRPr="00054D02" w:rsidRDefault="00DB7A2E">
            <w:pPr>
              <w:rPr>
                <w:sz w:val="20"/>
                <w:szCs w:val="20"/>
              </w:rPr>
            </w:pPr>
            <w:r w:rsidRPr="00054D02">
              <w:rPr>
                <w:rFonts w:ascii="Symbol" w:eastAsia="Symbol" w:hAnsi="Symbol" w:cs="Symbol"/>
                <w:sz w:val="23"/>
                <w:szCs w:val="23"/>
              </w:rPr>
              <w:t></w:t>
            </w:r>
          </w:p>
        </w:tc>
        <w:tc>
          <w:tcPr>
            <w:tcW w:w="228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83"/>
        </w:trPr>
        <w:tc>
          <w:tcPr>
            <w:tcW w:w="4900" w:type="dxa"/>
            <w:vMerge w:val="restart"/>
            <w:vAlign w:val="bottom"/>
          </w:tcPr>
          <w:p w:rsidR="00805A92" w:rsidRPr="00054D02" w:rsidRDefault="00DB7A2E">
            <w:pPr>
              <w:spacing w:line="131" w:lineRule="exact"/>
              <w:jc w:val="right"/>
              <w:rPr>
                <w:sz w:val="20"/>
                <w:szCs w:val="20"/>
              </w:rPr>
            </w:pPr>
            <w:r w:rsidRPr="00054D02">
              <w:rPr>
                <w:rFonts w:eastAsia="Times New Roman"/>
                <w:sz w:val="12"/>
                <w:szCs w:val="12"/>
              </w:rPr>
              <w:t xml:space="preserve">прекращении теплоснабжения эта формула при </w:t>
            </w:r>
            <w:r w:rsidRPr="00054D02">
              <w:rPr>
                <w:rFonts w:ascii="Symbol" w:eastAsia="Symbol" w:hAnsi="Symbol" w:cs="Symbol"/>
                <w:sz w:val="14"/>
                <w:szCs w:val="14"/>
                <w:vertAlign w:val="subscript"/>
              </w:rPr>
              <w:t></w:t>
            </w:r>
          </w:p>
        </w:tc>
        <w:tc>
          <w:tcPr>
            <w:tcW w:w="420" w:type="dxa"/>
            <w:tcBorders>
              <w:bottom w:val="single" w:sz="8" w:space="0" w:color="auto"/>
            </w:tcBorders>
            <w:vAlign w:val="bottom"/>
          </w:tcPr>
          <w:p w:rsidR="00805A92" w:rsidRPr="00054D02" w:rsidRDefault="00DB7A2E">
            <w:pPr>
              <w:spacing w:line="63" w:lineRule="exact"/>
              <w:ind w:left="240"/>
              <w:rPr>
                <w:sz w:val="20"/>
                <w:szCs w:val="20"/>
              </w:rPr>
            </w:pPr>
            <w:r w:rsidRPr="00054D02">
              <w:rPr>
                <w:rFonts w:eastAsia="Times New Roman"/>
                <w:i/>
                <w:iCs/>
                <w:sz w:val="7"/>
                <w:szCs w:val="7"/>
              </w:rPr>
              <w:t>о</w:t>
            </w:r>
          </w:p>
        </w:tc>
        <w:tc>
          <w:tcPr>
            <w:tcW w:w="420" w:type="dxa"/>
            <w:vMerge w:val="restart"/>
            <w:vAlign w:val="bottom"/>
          </w:tcPr>
          <w:p w:rsidR="00805A92" w:rsidRPr="00054D02" w:rsidRDefault="00DB7A2E">
            <w:pPr>
              <w:spacing w:line="131" w:lineRule="exact"/>
              <w:ind w:left="60"/>
              <w:rPr>
                <w:sz w:val="20"/>
                <w:szCs w:val="20"/>
              </w:rPr>
            </w:pPr>
            <w:r w:rsidRPr="00054D02">
              <w:rPr>
                <w:rFonts w:ascii="Symbol" w:eastAsia="Symbol" w:hAnsi="Symbol" w:cs="Symbol"/>
                <w:sz w:val="14"/>
                <w:szCs w:val="14"/>
              </w:rPr>
              <w:t></w:t>
            </w:r>
            <w:r w:rsidRPr="00054D02">
              <w:rPr>
                <w:rFonts w:eastAsia="Times New Roman"/>
                <w:sz w:val="14"/>
                <w:szCs w:val="14"/>
              </w:rPr>
              <w:t xml:space="preserve"> 0</w:t>
            </w:r>
          </w:p>
        </w:tc>
        <w:tc>
          <w:tcPr>
            <w:tcW w:w="160" w:type="dxa"/>
            <w:vMerge w:val="restart"/>
            <w:vAlign w:val="bottom"/>
          </w:tcPr>
          <w:p w:rsidR="00805A92" w:rsidRPr="00054D02" w:rsidRDefault="00DB7A2E">
            <w:pPr>
              <w:spacing w:line="131" w:lineRule="exact"/>
              <w:rPr>
                <w:sz w:val="20"/>
                <w:szCs w:val="20"/>
              </w:rPr>
            </w:pPr>
            <w:r w:rsidRPr="00054D02">
              <w:rPr>
                <w:rFonts w:ascii="Symbol" w:eastAsia="Symbol" w:hAnsi="Symbol" w:cs="Symbol"/>
                <w:sz w:val="14"/>
                <w:szCs w:val="14"/>
              </w:rPr>
              <w:t></w:t>
            </w:r>
          </w:p>
        </w:tc>
        <w:tc>
          <w:tcPr>
            <w:tcW w:w="2280" w:type="dxa"/>
            <w:vMerge w:val="restart"/>
            <w:vAlign w:val="bottom"/>
          </w:tcPr>
          <w:p w:rsidR="00805A92" w:rsidRPr="00054D02" w:rsidRDefault="00DB7A2E">
            <w:pPr>
              <w:spacing w:line="131" w:lineRule="exact"/>
              <w:ind w:left="40"/>
              <w:rPr>
                <w:sz w:val="20"/>
                <w:szCs w:val="20"/>
              </w:rPr>
            </w:pPr>
            <w:r w:rsidRPr="00054D02">
              <w:rPr>
                <w:rFonts w:eastAsia="Times New Roman"/>
                <w:sz w:val="15"/>
                <w:szCs w:val="15"/>
              </w:rPr>
              <w:t>имеет следующий вид:</w:t>
            </w:r>
          </w:p>
        </w:tc>
        <w:tc>
          <w:tcPr>
            <w:tcW w:w="0" w:type="dxa"/>
            <w:vAlign w:val="bottom"/>
          </w:tcPr>
          <w:p w:rsidR="00805A92" w:rsidRPr="00054D02" w:rsidRDefault="00805A92">
            <w:pPr>
              <w:rPr>
                <w:sz w:val="1"/>
                <w:szCs w:val="1"/>
              </w:rPr>
            </w:pPr>
          </w:p>
        </w:tc>
      </w:tr>
      <w:tr w:rsidR="00054D02" w:rsidRPr="00054D02">
        <w:trPr>
          <w:trHeight w:val="28"/>
        </w:trPr>
        <w:tc>
          <w:tcPr>
            <w:tcW w:w="4900" w:type="dxa"/>
            <w:vMerge/>
            <w:vAlign w:val="bottom"/>
          </w:tcPr>
          <w:p w:rsidR="00805A92" w:rsidRPr="00054D02" w:rsidRDefault="00805A92">
            <w:pPr>
              <w:rPr>
                <w:sz w:val="2"/>
                <w:szCs w:val="2"/>
              </w:rPr>
            </w:pPr>
          </w:p>
        </w:tc>
        <w:tc>
          <w:tcPr>
            <w:tcW w:w="420" w:type="dxa"/>
            <w:vAlign w:val="bottom"/>
          </w:tcPr>
          <w:p w:rsidR="00805A92" w:rsidRPr="00054D02" w:rsidRDefault="00805A92">
            <w:pPr>
              <w:rPr>
                <w:sz w:val="2"/>
                <w:szCs w:val="2"/>
              </w:rPr>
            </w:pPr>
          </w:p>
        </w:tc>
        <w:tc>
          <w:tcPr>
            <w:tcW w:w="420" w:type="dxa"/>
            <w:vMerge/>
            <w:vAlign w:val="bottom"/>
          </w:tcPr>
          <w:p w:rsidR="00805A92" w:rsidRPr="00054D02" w:rsidRDefault="00805A92">
            <w:pPr>
              <w:rPr>
                <w:sz w:val="2"/>
                <w:szCs w:val="2"/>
              </w:rPr>
            </w:pPr>
          </w:p>
        </w:tc>
        <w:tc>
          <w:tcPr>
            <w:tcW w:w="160" w:type="dxa"/>
            <w:vMerge/>
            <w:vAlign w:val="bottom"/>
          </w:tcPr>
          <w:p w:rsidR="00805A92" w:rsidRPr="00054D02" w:rsidRDefault="00805A92">
            <w:pPr>
              <w:rPr>
                <w:sz w:val="2"/>
                <w:szCs w:val="2"/>
              </w:rPr>
            </w:pPr>
          </w:p>
        </w:tc>
        <w:tc>
          <w:tcPr>
            <w:tcW w:w="2280" w:type="dxa"/>
            <w:vMerge/>
            <w:vAlign w:val="bottom"/>
          </w:tcPr>
          <w:p w:rsidR="00805A92" w:rsidRPr="00054D02" w:rsidRDefault="00805A92">
            <w:pPr>
              <w:rPr>
                <w:sz w:val="2"/>
                <w:szCs w:val="2"/>
              </w:rPr>
            </w:pPr>
          </w:p>
        </w:tc>
        <w:tc>
          <w:tcPr>
            <w:tcW w:w="0" w:type="dxa"/>
            <w:vAlign w:val="bottom"/>
          </w:tcPr>
          <w:p w:rsidR="00805A92" w:rsidRPr="00054D02" w:rsidRDefault="00805A92">
            <w:pPr>
              <w:spacing w:line="20" w:lineRule="exact"/>
              <w:rPr>
                <w:sz w:val="1"/>
                <w:szCs w:val="1"/>
              </w:rPr>
            </w:pPr>
          </w:p>
        </w:tc>
      </w:tr>
      <w:tr w:rsidR="00805A92" w:rsidRPr="00054D02">
        <w:trPr>
          <w:trHeight w:val="536"/>
        </w:trPr>
        <w:tc>
          <w:tcPr>
            <w:tcW w:w="5320" w:type="dxa"/>
            <w:gridSpan w:val="2"/>
            <w:vAlign w:val="bottom"/>
          </w:tcPr>
          <w:p w:rsidR="00805A92" w:rsidRPr="00054D02" w:rsidRDefault="00DB7A2E">
            <w:pPr>
              <w:ind w:left="4760"/>
              <w:rPr>
                <w:sz w:val="20"/>
                <w:szCs w:val="20"/>
              </w:rPr>
            </w:pPr>
            <w:r w:rsidRPr="00054D02">
              <w:rPr>
                <w:rFonts w:ascii="Symbol" w:eastAsia="Symbol" w:hAnsi="Symbol" w:cs="Symbol"/>
              </w:rPr>
              <w:t></w:t>
            </w:r>
            <w:r w:rsidRPr="00054D02">
              <w:rPr>
                <w:rFonts w:eastAsia="Times New Roman"/>
                <w:i/>
                <w:iCs/>
                <w:sz w:val="13"/>
                <w:szCs w:val="13"/>
              </w:rPr>
              <w:t xml:space="preserve"> </w:t>
            </w:r>
            <w:r w:rsidRPr="00054D02">
              <w:rPr>
                <w:rFonts w:eastAsia="Times New Roman"/>
                <w:i/>
                <w:iCs/>
                <w:sz w:val="45"/>
                <w:szCs w:val="45"/>
                <w:vertAlign w:val="superscript"/>
              </w:rPr>
              <w:t>q</w:t>
            </w:r>
            <w:r w:rsidRPr="00054D02">
              <w:rPr>
                <w:rFonts w:eastAsia="Times New Roman"/>
                <w:i/>
                <w:iCs/>
                <w:sz w:val="13"/>
                <w:szCs w:val="13"/>
              </w:rPr>
              <w:t>o</w:t>
            </w:r>
            <w:r w:rsidRPr="00054D02">
              <w:rPr>
                <w:rFonts w:eastAsia="Times New Roman"/>
                <w:i/>
                <w:iCs/>
                <w:sz w:val="45"/>
                <w:szCs w:val="45"/>
                <w:vertAlign w:val="superscript"/>
              </w:rPr>
              <w:t>V</w:t>
            </w:r>
          </w:p>
        </w:tc>
        <w:tc>
          <w:tcPr>
            <w:tcW w:w="420" w:type="dxa"/>
            <w:vAlign w:val="bottom"/>
          </w:tcPr>
          <w:p w:rsidR="00805A92" w:rsidRPr="00054D02" w:rsidRDefault="00805A92">
            <w:pPr>
              <w:rPr>
                <w:sz w:val="24"/>
                <w:szCs w:val="24"/>
              </w:rPr>
            </w:pPr>
          </w:p>
        </w:tc>
        <w:tc>
          <w:tcPr>
            <w:tcW w:w="160" w:type="dxa"/>
            <w:vAlign w:val="bottom"/>
          </w:tcPr>
          <w:p w:rsidR="00805A92" w:rsidRPr="00054D02" w:rsidRDefault="00DB7A2E">
            <w:pPr>
              <w:rPr>
                <w:sz w:val="20"/>
                <w:szCs w:val="20"/>
              </w:rPr>
            </w:pPr>
            <w:r w:rsidRPr="00054D02">
              <w:rPr>
                <w:rFonts w:ascii="Symbol" w:eastAsia="Symbol" w:hAnsi="Symbol" w:cs="Symbol"/>
                <w:sz w:val="23"/>
                <w:szCs w:val="23"/>
              </w:rPr>
              <w:t></w:t>
            </w:r>
          </w:p>
        </w:tc>
        <w:tc>
          <w:tcPr>
            <w:tcW w:w="228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bl>
    <w:p w:rsidR="00805A92" w:rsidRPr="00054D02" w:rsidRDefault="00805A92">
      <w:pPr>
        <w:spacing w:line="1" w:lineRule="exact"/>
        <w:rPr>
          <w:sz w:val="20"/>
          <w:szCs w:val="20"/>
        </w:rPr>
      </w:pPr>
    </w:p>
    <w:tbl>
      <w:tblPr>
        <w:tblW w:w="0" w:type="auto"/>
        <w:tblInd w:w="340" w:type="dxa"/>
        <w:tblLayout w:type="fixed"/>
        <w:tblCellMar>
          <w:left w:w="0" w:type="dxa"/>
          <w:right w:w="0" w:type="dxa"/>
        </w:tblCellMar>
        <w:tblLook w:val="04A0" w:firstRow="1" w:lastRow="0" w:firstColumn="1" w:lastColumn="0" w:noHBand="0" w:noVBand="1"/>
      </w:tblPr>
      <w:tblGrid>
        <w:gridCol w:w="880"/>
        <w:gridCol w:w="480"/>
        <w:gridCol w:w="2460"/>
        <w:gridCol w:w="360"/>
        <w:gridCol w:w="480"/>
        <w:gridCol w:w="4340"/>
        <w:gridCol w:w="20"/>
      </w:tblGrid>
      <w:tr w:rsidR="00054D02" w:rsidRPr="00054D02">
        <w:trPr>
          <w:trHeight w:val="342"/>
        </w:trPr>
        <w:tc>
          <w:tcPr>
            <w:tcW w:w="880" w:type="dxa"/>
            <w:vAlign w:val="bottom"/>
          </w:tcPr>
          <w:p w:rsidR="00805A92" w:rsidRPr="00054D02" w:rsidRDefault="00805A92">
            <w:pPr>
              <w:rPr>
                <w:sz w:val="24"/>
                <w:szCs w:val="24"/>
              </w:rPr>
            </w:pPr>
          </w:p>
        </w:tc>
        <w:tc>
          <w:tcPr>
            <w:tcW w:w="480" w:type="dxa"/>
            <w:vAlign w:val="bottom"/>
          </w:tcPr>
          <w:p w:rsidR="00805A92" w:rsidRPr="00054D02" w:rsidRDefault="00805A92">
            <w:pPr>
              <w:rPr>
                <w:sz w:val="24"/>
                <w:szCs w:val="24"/>
              </w:rPr>
            </w:pPr>
          </w:p>
        </w:tc>
        <w:tc>
          <w:tcPr>
            <w:tcW w:w="2460" w:type="dxa"/>
            <w:vMerge w:val="restart"/>
            <w:vAlign w:val="bottom"/>
          </w:tcPr>
          <w:p w:rsidR="00805A92" w:rsidRPr="00054D02" w:rsidRDefault="00DB7A2E">
            <w:pPr>
              <w:ind w:left="1540"/>
              <w:rPr>
                <w:sz w:val="20"/>
                <w:szCs w:val="20"/>
              </w:rPr>
            </w:pPr>
            <w:r w:rsidRPr="00054D02">
              <w:rPr>
                <w:rFonts w:eastAsia="Times New Roman"/>
                <w:i/>
                <w:iCs/>
                <w:sz w:val="23"/>
                <w:szCs w:val="23"/>
              </w:rPr>
              <w:t xml:space="preserve">z </w:t>
            </w:r>
            <w:r w:rsidRPr="00054D02">
              <w:rPr>
                <w:rFonts w:ascii="Symbol" w:eastAsia="Symbol" w:hAnsi="Symbol" w:cs="Symbol"/>
                <w:sz w:val="23"/>
                <w:szCs w:val="23"/>
              </w:rPr>
              <w:t></w:t>
            </w:r>
            <w:r w:rsidRPr="00054D02">
              <w:rPr>
                <w:rFonts w:eastAsia="Times New Roman"/>
                <w:i/>
                <w:iCs/>
                <w:sz w:val="23"/>
                <w:szCs w:val="23"/>
              </w:rPr>
              <w:t xml:space="preserve"> </w:t>
            </w:r>
            <w:r w:rsidRPr="00054D02">
              <w:rPr>
                <w:rFonts w:ascii="Symbol" w:eastAsia="Symbol" w:hAnsi="Symbol" w:cs="Symbol"/>
                <w:i/>
                <w:iCs/>
                <w:sz w:val="23"/>
                <w:szCs w:val="23"/>
              </w:rPr>
              <w:t></w:t>
            </w:r>
            <w:r w:rsidRPr="00054D02">
              <w:rPr>
                <w:rFonts w:eastAsia="Times New Roman"/>
                <w:i/>
                <w:iCs/>
                <w:sz w:val="23"/>
                <w:szCs w:val="23"/>
              </w:rPr>
              <w:t xml:space="preserve"> </w:t>
            </w:r>
            <w:r w:rsidRPr="00054D02">
              <w:rPr>
                <w:rFonts w:ascii="Symbol" w:eastAsia="Symbol" w:hAnsi="Symbol" w:cs="Symbol"/>
                <w:sz w:val="23"/>
                <w:szCs w:val="23"/>
              </w:rPr>
              <w:t></w:t>
            </w:r>
            <w:r w:rsidRPr="00054D02">
              <w:rPr>
                <w:rFonts w:eastAsia="Times New Roman"/>
                <w:i/>
                <w:iCs/>
                <w:sz w:val="23"/>
                <w:szCs w:val="23"/>
              </w:rPr>
              <w:t xml:space="preserve"> </w:t>
            </w:r>
            <w:r w:rsidRPr="00054D02">
              <w:rPr>
                <w:rFonts w:eastAsia="Times New Roman"/>
                <w:sz w:val="23"/>
                <w:szCs w:val="23"/>
              </w:rPr>
              <w:t>ln</w:t>
            </w:r>
          </w:p>
        </w:tc>
        <w:tc>
          <w:tcPr>
            <w:tcW w:w="360" w:type="dxa"/>
            <w:vAlign w:val="bottom"/>
          </w:tcPr>
          <w:p w:rsidR="00805A92" w:rsidRPr="00054D02" w:rsidRDefault="00DB7A2E">
            <w:pPr>
              <w:spacing w:line="342" w:lineRule="exact"/>
              <w:ind w:left="60"/>
              <w:rPr>
                <w:sz w:val="20"/>
                <w:szCs w:val="20"/>
              </w:rPr>
            </w:pPr>
            <w:r w:rsidRPr="00054D02">
              <w:rPr>
                <w:rFonts w:ascii="Symbol" w:eastAsia="Symbol" w:hAnsi="Symbol" w:cs="Symbol"/>
                <w:w w:val="95"/>
                <w:sz w:val="29"/>
                <w:szCs w:val="29"/>
              </w:rPr>
              <w:t></w:t>
            </w:r>
            <w:r w:rsidRPr="00054D02">
              <w:rPr>
                <w:rFonts w:eastAsia="Times New Roman"/>
                <w:i/>
                <w:iCs/>
                <w:w w:val="95"/>
                <w:sz w:val="23"/>
                <w:szCs w:val="23"/>
              </w:rPr>
              <w:t xml:space="preserve">t </w:t>
            </w:r>
            <w:r w:rsidRPr="00054D02">
              <w:rPr>
                <w:rFonts w:eastAsia="Times New Roman"/>
                <w:i/>
                <w:iCs/>
                <w:w w:val="95"/>
                <w:sz w:val="26"/>
                <w:szCs w:val="26"/>
                <w:vertAlign w:val="subscript"/>
              </w:rPr>
              <w:t>в</w:t>
            </w:r>
          </w:p>
        </w:tc>
        <w:tc>
          <w:tcPr>
            <w:tcW w:w="4820" w:type="dxa"/>
            <w:gridSpan w:val="2"/>
            <w:vAlign w:val="bottom"/>
          </w:tcPr>
          <w:p w:rsidR="00805A92" w:rsidRPr="00054D02" w:rsidRDefault="00DB7A2E">
            <w:pPr>
              <w:spacing w:line="342" w:lineRule="exact"/>
              <w:ind w:right="4303"/>
              <w:jc w:val="right"/>
              <w:rPr>
                <w:sz w:val="20"/>
                <w:szCs w:val="20"/>
              </w:rPr>
            </w:pPr>
            <w:r w:rsidRPr="00054D02">
              <w:rPr>
                <w:rFonts w:ascii="Symbol" w:eastAsia="Symbol" w:hAnsi="Symbol" w:cs="Symbol"/>
                <w:w w:val="81"/>
                <w:sz w:val="23"/>
                <w:szCs w:val="23"/>
              </w:rPr>
              <w:t></w:t>
            </w:r>
            <w:r w:rsidRPr="00054D02">
              <w:rPr>
                <w:rFonts w:eastAsia="Times New Roman"/>
                <w:i/>
                <w:iCs/>
                <w:w w:val="81"/>
                <w:sz w:val="23"/>
                <w:szCs w:val="23"/>
              </w:rPr>
              <w:t xml:space="preserve"> t</w:t>
            </w:r>
            <w:r w:rsidRPr="00054D02">
              <w:rPr>
                <w:rFonts w:eastAsia="Times New Roman"/>
                <w:i/>
                <w:iCs/>
                <w:w w:val="81"/>
                <w:sz w:val="26"/>
                <w:szCs w:val="26"/>
                <w:vertAlign w:val="subscript"/>
              </w:rPr>
              <w:t>н</w:t>
            </w:r>
            <w:r w:rsidRPr="00054D02">
              <w:rPr>
                <w:rFonts w:eastAsia="Times New Roman"/>
                <w:i/>
                <w:iCs/>
                <w:w w:val="81"/>
                <w:sz w:val="23"/>
                <w:szCs w:val="23"/>
              </w:rPr>
              <w:t xml:space="preserve"> </w:t>
            </w:r>
            <w:r w:rsidRPr="00054D02">
              <w:rPr>
                <w:rFonts w:ascii="Symbol" w:eastAsia="Symbol" w:hAnsi="Symbol" w:cs="Symbol"/>
                <w:w w:val="81"/>
                <w:sz w:val="29"/>
                <w:szCs w:val="29"/>
              </w:rPr>
              <w:t></w:t>
            </w:r>
          </w:p>
        </w:tc>
        <w:tc>
          <w:tcPr>
            <w:tcW w:w="0" w:type="dxa"/>
            <w:vAlign w:val="bottom"/>
          </w:tcPr>
          <w:p w:rsidR="00805A92" w:rsidRPr="00054D02" w:rsidRDefault="00805A92">
            <w:pPr>
              <w:rPr>
                <w:sz w:val="1"/>
                <w:szCs w:val="1"/>
              </w:rPr>
            </w:pPr>
          </w:p>
        </w:tc>
      </w:tr>
      <w:tr w:rsidR="00054D02" w:rsidRPr="00054D02">
        <w:trPr>
          <w:trHeight w:val="41"/>
        </w:trPr>
        <w:tc>
          <w:tcPr>
            <w:tcW w:w="880" w:type="dxa"/>
            <w:vAlign w:val="bottom"/>
          </w:tcPr>
          <w:p w:rsidR="00805A92" w:rsidRPr="00054D02" w:rsidRDefault="00805A92">
            <w:pPr>
              <w:rPr>
                <w:sz w:val="3"/>
                <w:szCs w:val="3"/>
              </w:rPr>
            </w:pPr>
          </w:p>
        </w:tc>
        <w:tc>
          <w:tcPr>
            <w:tcW w:w="480" w:type="dxa"/>
            <w:vAlign w:val="bottom"/>
          </w:tcPr>
          <w:p w:rsidR="00805A92" w:rsidRPr="00054D02" w:rsidRDefault="00805A92">
            <w:pPr>
              <w:rPr>
                <w:sz w:val="3"/>
                <w:szCs w:val="3"/>
              </w:rPr>
            </w:pPr>
          </w:p>
        </w:tc>
        <w:tc>
          <w:tcPr>
            <w:tcW w:w="2460" w:type="dxa"/>
            <w:vMerge/>
            <w:vAlign w:val="bottom"/>
          </w:tcPr>
          <w:p w:rsidR="00805A92" w:rsidRPr="00054D02" w:rsidRDefault="00805A92">
            <w:pPr>
              <w:rPr>
                <w:sz w:val="3"/>
                <w:szCs w:val="3"/>
              </w:rPr>
            </w:pPr>
          </w:p>
        </w:tc>
        <w:tc>
          <w:tcPr>
            <w:tcW w:w="360" w:type="dxa"/>
            <w:tcBorders>
              <w:bottom w:val="single" w:sz="8" w:space="0" w:color="auto"/>
            </w:tcBorders>
            <w:vAlign w:val="bottom"/>
          </w:tcPr>
          <w:p w:rsidR="00805A92" w:rsidRPr="00054D02" w:rsidRDefault="00805A92">
            <w:pPr>
              <w:rPr>
                <w:sz w:val="3"/>
                <w:szCs w:val="3"/>
              </w:rPr>
            </w:pPr>
          </w:p>
        </w:tc>
        <w:tc>
          <w:tcPr>
            <w:tcW w:w="480" w:type="dxa"/>
            <w:tcBorders>
              <w:bottom w:val="single" w:sz="8" w:space="0" w:color="auto"/>
            </w:tcBorders>
            <w:vAlign w:val="bottom"/>
          </w:tcPr>
          <w:p w:rsidR="00805A92" w:rsidRPr="00054D02" w:rsidRDefault="00805A92">
            <w:pPr>
              <w:rPr>
                <w:sz w:val="3"/>
                <w:szCs w:val="3"/>
              </w:rPr>
            </w:pPr>
          </w:p>
        </w:tc>
        <w:tc>
          <w:tcPr>
            <w:tcW w:w="4340" w:type="dxa"/>
            <w:vMerge w:val="restart"/>
            <w:vAlign w:val="bottom"/>
          </w:tcPr>
          <w:p w:rsidR="00805A92" w:rsidRPr="00054D02" w:rsidRDefault="00DB7A2E">
            <w:pPr>
              <w:spacing w:line="166" w:lineRule="exact"/>
              <w:ind w:right="343"/>
              <w:jc w:val="right"/>
              <w:rPr>
                <w:sz w:val="20"/>
                <w:szCs w:val="20"/>
              </w:rPr>
            </w:pPr>
            <w:r w:rsidRPr="00054D02">
              <w:rPr>
                <w:rFonts w:eastAsia="Times New Roman"/>
                <w:sz w:val="19"/>
                <w:szCs w:val="19"/>
              </w:rPr>
              <w:t>(1.5)</w:t>
            </w:r>
          </w:p>
        </w:tc>
        <w:tc>
          <w:tcPr>
            <w:tcW w:w="0" w:type="dxa"/>
            <w:vAlign w:val="bottom"/>
          </w:tcPr>
          <w:p w:rsidR="00805A92" w:rsidRPr="00054D02" w:rsidRDefault="00805A92">
            <w:pPr>
              <w:rPr>
                <w:sz w:val="1"/>
                <w:szCs w:val="1"/>
              </w:rPr>
            </w:pPr>
          </w:p>
        </w:tc>
      </w:tr>
      <w:tr w:rsidR="00054D02" w:rsidRPr="00054D02">
        <w:trPr>
          <w:trHeight w:val="105"/>
        </w:trPr>
        <w:tc>
          <w:tcPr>
            <w:tcW w:w="880" w:type="dxa"/>
            <w:vAlign w:val="bottom"/>
          </w:tcPr>
          <w:p w:rsidR="00805A92" w:rsidRPr="00054D02" w:rsidRDefault="00805A92">
            <w:pPr>
              <w:rPr>
                <w:sz w:val="9"/>
                <w:szCs w:val="9"/>
              </w:rPr>
            </w:pPr>
          </w:p>
        </w:tc>
        <w:tc>
          <w:tcPr>
            <w:tcW w:w="480" w:type="dxa"/>
            <w:vAlign w:val="bottom"/>
          </w:tcPr>
          <w:p w:rsidR="00805A92" w:rsidRPr="00054D02" w:rsidRDefault="00805A92">
            <w:pPr>
              <w:rPr>
                <w:sz w:val="9"/>
                <w:szCs w:val="9"/>
              </w:rPr>
            </w:pPr>
          </w:p>
        </w:tc>
        <w:tc>
          <w:tcPr>
            <w:tcW w:w="2460" w:type="dxa"/>
            <w:vMerge/>
            <w:vAlign w:val="bottom"/>
          </w:tcPr>
          <w:p w:rsidR="00805A92" w:rsidRPr="00054D02" w:rsidRDefault="00805A92">
            <w:pPr>
              <w:rPr>
                <w:sz w:val="9"/>
                <w:szCs w:val="9"/>
              </w:rPr>
            </w:pPr>
          </w:p>
        </w:tc>
        <w:tc>
          <w:tcPr>
            <w:tcW w:w="360" w:type="dxa"/>
            <w:vMerge w:val="restart"/>
            <w:vAlign w:val="bottom"/>
          </w:tcPr>
          <w:p w:rsidR="00805A92" w:rsidRPr="00054D02" w:rsidRDefault="00DB7A2E">
            <w:pPr>
              <w:rPr>
                <w:sz w:val="20"/>
                <w:szCs w:val="20"/>
              </w:rPr>
            </w:pPr>
            <w:r w:rsidRPr="00054D02">
              <w:rPr>
                <w:rFonts w:ascii="Symbol" w:eastAsia="Symbol" w:hAnsi="Symbol" w:cs="Symbol"/>
                <w:w w:val="71"/>
                <w:sz w:val="29"/>
                <w:szCs w:val="29"/>
              </w:rPr>
              <w:t></w:t>
            </w:r>
            <w:r w:rsidRPr="00054D02">
              <w:rPr>
                <w:rFonts w:eastAsia="Times New Roman"/>
                <w:i/>
                <w:iCs/>
                <w:w w:val="71"/>
                <w:sz w:val="20"/>
                <w:szCs w:val="20"/>
              </w:rPr>
              <w:t xml:space="preserve">t </w:t>
            </w:r>
            <w:r w:rsidRPr="00054D02">
              <w:rPr>
                <w:rFonts w:eastAsia="Times New Roman"/>
                <w:i/>
                <w:iCs/>
                <w:w w:val="71"/>
                <w:vertAlign w:val="subscript"/>
              </w:rPr>
              <w:t>в</w:t>
            </w:r>
            <w:r w:rsidRPr="00054D02">
              <w:rPr>
                <w:rFonts w:eastAsia="Times New Roman"/>
                <w:i/>
                <w:iCs/>
                <w:w w:val="71"/>
                <w:sz w:val="20"/>
                <w:szCs w:val="20"/>
              </w:rPr>
              <w:t xml:space="preserve"> </w:t>
            </w:r>
            <w:r w:rsidRPr="00054D02">
              <w:rPr>
                <w:rFonts w:eastAsia="Times New Roman"/>
                <w:w w:val="71"/>
                <w:vertAlign w:val="subscript"/>
              </w:rPr>
              <w:t>,</w:t>
            </w:r>
            <w:r w:rsidRPr="00054D02">
              <w:rPr>
                <w:rFonts w:eastAsia="Times New Roman"/>
                <w:i/>
                <w:iCs/>
                <w:w w:val="71"/>
                <w:sz w:val="20"/>
                <w:szCs w:val="20"/>
              </w:rPr>
              <w:t xml:space="preserve"> </w:t>
            </w:r>
            <w:r w:rsidRPr="00054D02">
              <w:rPr>
                <w:rFonts w:eastAsia="Times New Roman"/>
                <w:i/>
                <w:iCs/>
                <w:w w:val="71"/>
                <w:vertAlign w:val="subscript"/>
              </w:rPr>
              <w:t>а</w:t>
            </w:r>
          </w:p>
        </w:tc>
        <w:tc>
          <w:tcPr>
            <w:tcW w:w="480" w:type="dxa"/>
            <w:vAlign w:val="bottom"/>
          </w:tcPr>
          <w:p w:rsidR="00805A92" w:rsidRPr="00054D02" w:rsidRDefault="00805A92">
            <w:pPr>
              <w:rPr>
                <w:sz w:val="9"/>
                <w:szCs w:val="9"/>
              </w:rPr>
            </w:pPr>
          </w:p>
        </w:tc>
        <w:tc>
          <w:tcPr>
            <w:tcW w:w="4340" w:type="dxa"/>
            <w:vMerge/>
            <w:vAlign w:val="bottom"/>
          </w:tcPr>
          <w:p w:rsidR="00805A92" w:rsidRPr="00054D02" w:rsidRDefault="00805A92">
            <w:pPr>
              <w:rPr>
                <w:sz w:val="9"/>
                <w:szCs w:val="9"/>
              </w:rPr>
            </w:pPr>
          </w:p>
        </w:tc>
        <w:tc>
          <w:tcPr>
            <w:tcW w:w="0" w:type="dxa"/>
            <w:vAlign w:val="bottom"/>
          </w:tcPr>
          <w:p w:rsidR="00805A92" w:rsidRPr="00054D02" w:rsidRDefault="00805A92">
            <w:pPr>
              <w:rPr>
                <w:sz w:val="1"/>
                <w:szCs w:val="1"/>
              </w:rPr>
            </w:pPr>
          </w:p>
        </w:tc>
      </w:tr>
      <w:tr w:rsidR="00054D02" w:rsidRPr="00054D02">
        <w:trPr>
          <w:trHeight w:val="614"/>
        </w:trPr>
        <w:tc>
          <w:tcPr>
            <w:tcW w:w="880" w:type="dxa"/>
            <w:vAlign w:val="bottom"/>
          </w:tcPr>
          <w:p w:rsidR="00805A92" w:rsidRPr="00054D02" w:rsidRDefault="00805A92">
            <w:pPr>
              <w:rPr>
                <w:sz w:val="24"/>
                <w:szCs w:val="24"/>
              </w:rPr>
            </w:pPr>
          </w:p>
        </w:tc>
        <w:tc>
          <w:tcPr>
            <w:tcW w:w="480" w:type="dxa"/>
            <w:vAlign w:val="bottom"/>
          </w:tcPr>
          <w:p w:rsidR="00805A92" w:rsidRPr="00054D02" w:rsidRDefault="00805A92">
            <w:pPr>
              <w:rPr>
                <w:sz w:val="24"/>
                <w:szCs w:val="24"/>
              </w:rPr>
            </w:pPr>
          </w:p>
        </w:tc>
        <w:tc>
          <w:tcPr>
            <w:tcW w:w="2460" w:type="dxa"/>
            <w:vAlign w:val="bottom"/>
          </w:tcPr>
          <w:p w:rsidR="00805A92" w:rsidRPr="00054D02" w:rsidRDefault="00805A92">
            <w:pPr>
              <w:rPr>
                <w:sz w:val="24"/>
                <w:szCs w:val="24"/>
              </w:rPr>
            </w:pPr>
          </w:p>
        </w:tc>
        <w:tc>
          <w:tcPr>
            <w:tcW w:w="360" w:type="dxa"/>
            <w:vMerge/>
            <w:vAlign w:val="bottom"/>
          </w:tcPr>
          <w:p w:rsidR="00805A92" w:rsidRPr="00054D02" w:rsidRDefault="00805A92">
            <w:pPr>
              <w:rPr>
                <w:sz w:val="24"/>
                <w:szCs w:val="24"/>
              </w:rPr>
            </w:pPr>
          </w:p>
        </w:tc>
        <w:tc>
          <w:tcPr>
            <w:tcW w:w="4820" w:type="dxa"/>
            <w:gridSpan w:val="2"/>
            <w:vAlign w:val="bottom"/>
          </w:tcPr>
          <w:p w:rsidR="00805A92" w:rsidRPr="00054D02" w:rsidRDefault="00DB7A2E">
            <w:pPr>
              <w:ind w:right="4103"/>
              <w:jc w:val="right"/>
              <w:rPr>
                <w:sz w:val="20"/>
                <w:szCs w:val="20"/>
              </w:rPr>
            </w:pPr>
            <w:r w:rsidRPr="00054D02">
              <w:rPr>
                <w:rFonts w:ascii="Symbol" w:eastAsia="Symbol" w:hAnsi="Symbol" w:cs="Symbol"/>
                <w:w w:val="92"/>
                <w:sz w:val="23"/>
                <w:szCs w:val="23"/>
              </w:rPr>
              <w:t></w:t>
            </w:r>
            <w:r w:rsidRPr="00054D02">
              <w:rPr>
                <w:rFonts w:eastAsia="Times New Roman"/>
                <w:i/>
                <w:iCs/>
                <w:w w:val="92"/>
                <w:sz w:val="23"/>
                <w:szCs w:val="23"/>
              </w:rPr>
              <w:t xml:space="preserve"> t</w:t>
            </w:r>
            <w:r w:rsidRPr="00054D02">
              <w:rPr>
                <w:rFonts w:eastAsia="Times New Roman"/>
                <w:i/>
                <w:iCs/>
                <w:w w:val="92"/>
                <w:sz w:val="26"/>
                <w:szCs w:val="26"/>
                <w:vertAlign w:val="subscript"/>
              </w:rPr>
              <w:t>н</w:t>
            </w:r>
            <w:r w:rsidRPr="00054D02">
              <w:rPr>
                <w:rFonts w:eastAsia="Times New Roman"/>
                <w:i/>
                <w:iCs/>
                <w:w w:val="92"/>
                <w:sz w:val="23"/>
                <w:szCs w:val="23"/>
              </w:rPr>
              <w:t xml:space="preserve"> </w:t>
            </w:r>
            <w:r w:rsidRPr="00054D02">
              <w:rPr>
                <w:rFonts w:ascii="Symbol" w:eastAsia="Symbol" w:hAnsi="Symbol" w:cs="Symbol"/>
                <w:w w:val="92"/>
                <w:sz w:val="34"/>
                <w:szCs w:val="34"/>
              </w:rPr>
              <w:t></w:t>
            </w:r>
            <w:r w:rsidRPr="00054D02">
              <w:rPr>
                <w:rFonts w:eastAsia="Times New Roman"/>
                <w:i/>
                <w:iCs/>
                <w:w w:val="92"/>
                <w:sz w:val="23"/>
                <w:szCs w:val="23"/>
              </w:rPr>
              <w:t xml:space="preserve"> </w:t>
            </w:r>
            <w:r w:rsidRPr="00054D02">
              <w:rPr>
                <w:rFonts w:eastAsia="Times New Roman"/>
                <w:w w:val="92"/>
                <w:sz w:val="51"/>
                <w:szCs w:val="51"/>
                <w:vertAlign w:val="subscript"/>
              </w:rPr>
              <w:t>,</w:t>
            </w:r>
          </w:p>
        </w:tc>
        <w:tc>
          <w:tcPr>
            <w:tcW w:w="0" w:type="dxa"/>
            <w:vAlign w:val="bottom"/>
          </w:tcPr>
          <w:p w:rsidR="00805A92" w:rsidRPr="00054D02" w:rsidRDefault="00805A92">
            <w:pPr>
              <w:rPr>
                <w:sz w:val="1"/>
                <w:szCs w:val="1"/>
              </w:rPr>
            </w:pPr>
          </w:p>
        </w:tc>
      </w:tr>
      <w:tr w:rsidR="00054D02" w:rsidRPr="00054D02">
        <w:trPr>
          <w:trHeight w:val="295"/>
        </w:trPr>
        <w:tc>
          <w:tcPr>
            <w:tcW w:w="880" w:type="dxa"/>
            <w:vMerge w:val="restart"/>
            <w:vAlign w:val="bottom"/>
          </w:tcPr>
          <w:p w:rsidR="00805A92" w:rsidRPr="00054D02" w:rsidRDefault="00DB7A2E">
            <w:pPr>
              <w:rPr>
                <w:sz w:val="20"/>
                <w:szCs w:val="20"/>
              </w:rPr>
            </w:pPr>
            <w:r w:rsidRPr="00054D02">
              <w:rPr>
                <w:rFonts w:eastAsia="Times New Roman"/>
                <w:sz w:val="26"/>
                <w:szCs w:val="26"/>
              </w:rPr>
              <w:t xml:space="preserve">где </w:t>
            </w:r>
            <w:proofErr w:type="spellStart"/>
            <w:r w:rsidRPr="00054D02">
              <w:rPr>
                <w:rFonts w:eastAsia="Times New Roman"/>
                <w:i/>
                <w:iCs/>
                <w:sz w:val="18"/>
                <w:szCs w:val="18"/>
              </w:rPr>
              <w:t>t</w:t>
            </w:r>
            <w:r w:rsidRPr="00054D02">
              <w:rPr>
                <w:rFonts w:eastAsia="Times New Roman"/>
                <w:i/>
                <w:iCs/>
                <w:sz w:val="20"/>
                <w:szCs w:val="20"/>
                <w:vertAlign w:val="subscript"/>
              </w:rPr>
              <w:t>в</w:t>
            </w:r>
            <w:proofErr w:type="spellEnd"/>
            <w:r w:rsidRPr="00054D02">
              <w:rPr>
                <w:rFonts w:eastAsia="Times New Roman"/>
                <w:sz w:val="26"/>
                <w:szCs w:val="26"/>
              </w:rPr>
              <w:t xml:space="preserve"> </w:t>
            </w:r>
            <w:r w:rsidRPr="00054D02">
              <w:rPr>
                <w:rFonts w:eastAsia="Times New Roman"/>
                <w:sz w:val="20"/>
                <w:szCs w:val="20"/>
                <w:vertAlign w:val="subscript"/>
              </w:rPr>
              <w:t>,</w:t>
            </w:r>
            <w:r w:rsidRPr="00054D02">
              <w:rPr>
                <w:rFonts w:eastAsia="Times New Roman"/>
                <w:sz w:val="26"/>
                <w:szCs w:val="26"/>
              </w:rPr>
              <w:t xml:space="preserve"> </w:t>
            </w:r>
            <w:r w:rsidRPr="00054D02">
              <w:rPr>
                <w:rFonts w:eastAsia="Times New Roman"/>
                <w:i/>
                <w:iCs/>
                <w:sz w:val="20"/>
                <w:szCs w:val="20"/>
                <w:vertAlign w:val="subscript"/>
              </w:rPr>
              <w:t>а</w:t>
            </w:r>
          </w:p>
        </w:tc>
        <w:tc>
          <w:tcPr>
            <w:tcW w:w="480" w:type="dxa"/>
            <w:vMerge w:val="restart"/>
            <w:vAlign w:val="bottom"/>
          </w:tcPr>
          <w:p w:rsidR="00805A92" w:rsidRPr="00054D02" w:rsidRDefault="00DB7A2E">
            <w:pPr>
              <w:ind w:right="30"/>
              <w:jc w:val="right"/>
              <w:rPr>
                <w:sz w:val="20"/>
                <w:szCs w:val="20"/>
              </w:rPr>
            </w:pPr>
            <w:r w:rsidRPr="00054D02">
              <w:rPr>
                <w:rFonts w:eastAsia="Times New Roman"/>
                <w:sz w:val="26"/>
                <w:szCs w:val="26"/>
              </w:rPr>
              <w:t>-</w:t>
            </w:r>
          </w:p>
        </w:tc>
        <w:tc>
          <w:tcPr>
            <w:tcW w:w="7640" w:type="dxa"/>
            <w:gridSpan w:val="4"/>
            <w:vAlign w:val="bottom"/>
          </w:tcPr>
          <w:p w:rsidR="00805A92" w:rsidRPr="00054D02" w:rsidRDefault="00DB7A2E">
            <w:pPr>
              <w:spacing w:line="294" w:lineRule="exact"/>
              <w:ind w:left="180"/>
              <w:rPr>
                <w:sz w:val="20"/>
                <w:szCs w:val="20"/>
              </w:rPr>
            </w:pPr>
            <w:r w:rsidRPr="00054D02">
              <w:rPr>
                <w:rFonts w:eastAsia="Times New Roman"/>
                <w:w w:val="97"/>
                <w:sz w:val="26"/>
                <w:szCs w:val="26"/>
              </w:rPr>
              <w:t>внутренняя температура, которая устанавливается критерием отказа</w:t>
            </w:r>
          </w:p>
        </w:tc>
        <w:tc>
          <w:tcPr>
            <w:tcW w:w="0" w:type="dxa"/>
            <w:vAlign w:val="bottom"/>
          </w:tcPr>
          <w:p w:rsidR="00805A92" w:rsidRPr="00054D02" w:rsidRDefault="00805A92">
            <w:pPr>
              <w:rPr>
                <w:sz w:val="1"/>
                <w:szCs w:val="1"/>
              </w:rPr>
            </w:pPr>
          </w:p>
        </w:tc>
      </w:tr>
      <w:tr w:rsidR="00054D02" w:rsidRPr="00054D02">
        <w:trPr>
          <w:trHeight w:val="162"/>
        </w:trPr>
        <w:tc>
          <w:tcPr>
            <w:tcW w:w="880" w:type="dxa"/>
            <w:vMerge/>
            <w:vAlign w:val="bottom"/>
          </w:tcPr>
          <w:p w:rsidR="00805A92" w:rsidRPr="00054D02" w:rsidRDefault="00805A92">
            <w:pPr>
              <w:rPr>
                <w:sz w:val="14"/>
                <w:szCs w:val="14"/>
              </w:rPr>
            </w:pPr>
          </w:p>
        </w:tc>
        <w:tc>
          <w:tcPr>
            <w:tcW w:w="480" w:type="dxa"/>
            <w:vMerge/>
            <w:vAlign w:val="bottom"/>
          </w:tcPr>
          <w:p w:rsidR="00805A92" w:rsidRPr="00054D02" w:rsidRDefault="00805A92">
            <w:pPr>
              <w:rPr>
                <w:sz w:val="14"/>
                <w:szCs w:val="14"/>
              </w:rPr>
            </w:pPr>
          </w:p>
        </w:tc>
        <w:tc>
          <w:tcPr>
            <w:tcW w:w="2460" w:type="dxa"/>
            <w:vMerge w:val="restart"/>
            <w:vAlign w:val="bottom"/>
          </w:tcPr>
          <w:p w:rsidR="00805A92" w:rsidRPr="00054D02" w:rsidRDefault="00DB7A2E">
            <w:pPr>
              <w:spacing w:line="297" w:lineRule="exact"/>
              <w:ind w:left="180"/>
              <w:rPr>
                <w:sz w:val="20"/>
                <w:szCs w:val="20"/>
              </w:rPr>
            </w:pPr>
            <w:r w:rsidRPr="00054D02">
              <w:rPr>
                <w:rFonts w:eastAsia="Times New Roman"/>
                <w:w w:val="94"/>
                <w:sz w:val="26"/>
                <w:szCs w:val="26"/>
              </w:rPr>
              <w:t>теплоснабжения (+12</w:t>
            </w:r>
          </w:p>
        </w:tc>
        <w:tc>
          <w:tcPr>
            <w:tcW w:w="5180" w:type="dxa"/>
            <w:gridSpan w:val="3"/>
            <w:vMerge w:val="restart"/>
            <w:vAlign w:val="bottom"/>
          </w:tcPr>
          <w:p w:rsidR="00805A92" w:rsidRPr="00054D02" w:rsidRDefault="00DB7A2E">
            <w:pPr>
              <w:ind w:left="60"/>
              <w:rPr>
                <w:sz w:val="20"/>
                <w:szCs w:val="20"/>
              </w:rPr>
            </w:pPr>
            <w:r w:rsidRPr="00054D02">
              <w:rPr>
                <w:rFonts w:eastAsia="Times New Roman"/>
                <w:sz w:val="34"/>
                <w:szCs w:val="34"/>
                <w:vertAlign w:val="superscript"/>
              </w:rPr>
              <w:t>°</w:t>
            </w:r>
            <w:r w:rsidRPr="00054D02">
              <w:rPr>
                <w:rFonts w:eastAsia="Times New Roman"/>
                <w:sz w:val="26"/>
                <w:szCs w:val="26"/>
              </w:rPr>
              <w:t>С для жилых зданий);</w:t>
            </w:r>
          </w:p>
        </w:tc>
        <w:tc>
          <w:tcPr>
            <w:tcW w:w="0" w:type="dxa"/>
            <w:vAlign w:val="bottom"/>
          </w:tcPr>
          <w:p w:rsidR="00805A92" w:rsidRPr="00054D02" w:rsidRDefault="00805A92">
            <w:pPr>
              <w:rPr>
                <w:sz w:val="1"/>
                <w:szCs w:val="1"/>
              </w:rPr>
            </w:pPr>
          </w:p>
        </w:tc>
      </w:tr>
      <w:tr w:rsidR="00054D02" w:rsidRPr="00054D02">
        <w:trPr>
          <w:trHeight w:val="243"/>
        </w:trPr>
        <w:tc>
          <w:tcPr>
            <w:tcW w:w="880" w:type="dxa"/>
            <w:vAlign w:val="bottom"/>
          </w:tcPr>
          <w:p w:rsidR="00805A92" w:rsidRPr="00054D02" w:rsidRDefault="00805A92">
            <w:pPr>
              <w:rPr>
                <w:sz w:val="21"/>
                <w:szCs w:val="21"/>
              </w:rPr>
            </w:pPr>
          </w:p>
        </w:tc>
        <w:tc>
          <w:tcPr>
            <w:tcW w:w="480" w:type="dxa"/>
            <w:vAlign w:val="bottom"/>
          </w:tcPr>
          <w:p w:rsidR="00805A92" w:rsidRPr="00054D02" w:rsidRDefault="00805A92">
            <w:pPr>
              <w:rPr>
                <w:sz w:val="21"/>
                <w:szCs w:val="21"/>
              </w:rPr>
            </w:pPr>
          </w:p>
        </w:tc>
        <w:tc>
          <w:tcPr>
            <w:tcW w:w="2460" w:type="dxa"/>
            <w:vMerge/>
            <w:vAlign w:val="bottom"/>
          </w:tcPr>
          <w:p w:rsidR="00805A92" w:rsidRPr="00054D02" w:rsidRDefault="00805A92">
            <w:pPr>
              <w:rPr>
                <w:sz w:val="21"/>
                <w:szCs w:val="21"/>
              </w:rPr>
            </w:pPr>
          </w:p>
        </w:tc>
        <w:tc>
          <w:tcPr>
            <w:tcW w:w="5180" w:type="dxa"/>
            <w:gridSpan w:val="3"/>
            <w:vMerge/>
            <w:vAlign w:val="bottom"/>
          </w:tcPr>
          <w:p w:rsidR="00805A92" w:rsidRPr="00054D02" w:rsidRDefault="00805A92">
            <w:pPr>
              <w:rPr>
                <w:sz w:val="21"/>
                <w:szCs w:val="21"/>
              </w:rPr>
            </w:pPr>
          </w:p>
        </w:tc>
        <w:tc>
          <w:tcPr>
            <w:tcW w:w="0" w:type="dxa"/>
            <w:vAlign w:val="bottom"/>
          </w:tcPr>
          <w:p w:rsidR="00805A92" w:rsidRPr="00054D02" w:rsidRDefault="00805A92">
            <w:pPr>
              <w:rPr>
                <w:sz w:val="1"/>
                <w:szCs w:val="1"/>
              </w:rPr>
            </w:pPr>
          </w:p>
        </w:tc>
      </w:tr>
    </w:tbl>
    <w:p w:rsidR="00805A92" w:rsidRPr="00054D02" w:rsidRDefault="00DB7A2E">
      <w:pPr>
        <w:spacing w:line="233" w:lineRule="auto"/>
        <w:ind w:left="120" w:right="20" w:firstLine="566"/>
        <w:jc w:val="both"/>
        <w:rPr>
          <w:sz w:val="20"/>
          <w:szCs w:val="20"/>
        </w:rPr>
      </w:pPr>
      <w:r w:rsidRPr="00054D02">
        <w:rPr>
          <w:rFonts w:eastAsia="Times New Roman"/>
          <w:sz w:val="24"/>
          <w:szCs w:val="24"/>
        </w:rPr>
        <w:t>Расчет проводится для каждой градации повторяемости температуры наружного воздуха для Осинниковского городского округа (таблица 11.1.1) при коэффициенте аккумуляции жилого здания β = 60 часов.</w:t>
      </w:r>
    </w:p>
    <w:p w:rsidR="00805A92" w:rsidRPr="00054D02" w:rsidRDefault="00805A92">
      <w:pPr>
        <w:spacing w:line="126" w:lineRule="exact"/>
        <w:rPr>
          <w:sz w:val="20"/>
          <w:szCs w:val="20"/>
        </w:rPr>
      </w:pPr>
    </w:p>
    <w:p w:rsidR="00805A92" w:rsidRPr="00054D02" w:rsidRDefault="00DB7A2E">
      <w:pPr>
        <w:ind w:left="120"/>
        <w:rPr>
          <w:sz w:val="20"/>
          <w:szCs w:val="20"/>
        </w:rPr>
      </w:pPr>
      <w:r w:rsidRPr="00054D02">
        <w:rPr>
          <w:rFonts w:eastAsia="Times New Roman"/>
          <w:b/>
          <w:bCs/>
          <w:sz w:val="20"/>
          <w:szCs w:val="20"/>
        </w:rPr>
        <w:t>Таблица 11.1.1 – Расчет времени снижения температуры внутри отапливаемого помещения</w:t>
      </w:r>
    </w:p>
    <w:tbl>
      <w:tblPr>
        <w:tblW w:w="0" w:type="auto"/>
        <w:tblInd w:w="130" w:type="dxa"/>
        <w:tblLayout w:type="fixed"/>
        <w:tblCellMar>
          <w:left w:w="0" w:type="dxa"/>
          <w:right w:w="0" w:type="dxa"/>
        </w:tblCellMar>
        <w:tblLook w:val="04A0" w:firstRow="1" w:lastRow="0" w:firstColumn="1" w:lastColumn="0" w:noHBand="0" w:noVBand="1"/>
      </w:tblPr>
      <w:tblGrid>
        <w:gridCol w:w="3120"/>
        <w:gridCol w:w="3000"/>
        <w:gridCol w:w="3540"/>
        <w:gridCol w:w="30"/>
      </w:tblGrid>
      <w:tr w:rsidR="00054D02" w:rsidRPr="00054D02">
        <w:trPr>
          <w:trHeight w:val="220"/>
        </w:trPr>
        <w:tc>
          <w:tcPr>
            <w:tcW w:w="3120" w:type="dxa"/>
            <w:vMerge w:val="restart"/>
            <w:tcBorders>
              <w:top w:val="single" w:sz="8" w:space="0" w:color="auto"/>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b/>
                <w:bCs/>
                <w:w w:val="99"/>
                <w:sz w:val="20"/>
                <w:szCs w:val="20"/>
              </w:rPr>
              <w:t>Температура наружного</w:t>
            </w:r>
          </w:p>
        </w:tc>
        <w:tc>
          <w:tcPr>
            <w:tcW w:w="3000" w:type="dxa"/>
            <w:vMerge w:val="restart"/>
            <w:tcBorders>
              <w:top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b/>
                <w:bCs/>
                <w:sz w:val="20"/>
                <w:szCs w:val="20"/>
              </w:rPr>
              <w:t>Повторяемость температур</w:t>
            </w:r>
          </w:p>
        </w:tc>
        <w:tc>
          <w:tcPr>
            <w:tcW w:w="3540" w:type="dxa"/>
            <w:tcBorders>
              <w:top w:val="single" w:sz="8" w:space="0" w:color="auto"/>
              <w:right w:val="single" w:sz="8" w:space="0" w:color="auto"/>
            </w:tcBorders>
            <w:vAlign w:val="bottom"/>
          </w:tcPr>
          <w:p w:rsidR="00805A92" w:rsidRPr="00054D02" w:rsidRDefault="00DB7A2E">
            <w:pPr>
              <w:spacing w:line="220" w:lineRule="exact"/>
              <w:jc w:val="center"/>
              <w:rPr>
                <w:sz w:val="20"/>
                <w:szCs w:val="20"/>
              </w:rPr>
            </w:pPr>
            <w:r w:rsidRPr="00054D02">
              <w:rPr>
                <w:rFonts w:eastAsia="Times New Roman"/>
                <w:b/>
                <w:bCs/>
                <w:sz w:val="20"/>
                <w:szCs w:val="20"/>
              </w:rPr>
              <w:t>Время снижения температуры</w:t>
            </w:r>
          </w:p>
        </w:tc>
        <w:tc>
          <w:tcPr>
            <w:tcW w:w="0" w:type="dxa"/>
            <w:vAlign w:val="bottom"/>
          </w:tcPr>
          <w:p w:rsidR="00805A92" w:rsidRPr="00054D02" w:rsidRDefault="00805A92">
            <w:pPr>
              <w:rPr>
                <w:sz w:val="1"/>
                <w:szCs w:val="1"/>
              </w:rPr>
            </w:pPr>
          </w:p>
        </w:tc>
      </w:tr>
      <w:tr w:rsidR="00054D02" w:rsidRPr="00054D02">
        <w:trPr>
          <w:trHeight w:val="115"/>
        </w:trPr>
        <w:tc>
          <w:tcPr>
            <w:tcW w:w="3120" w:type="dxa"/>
            <w:vMerge/>
            <w:tcBorders>
              <w:left w:val="single" w:sz="8" w:space="0" w:color="auto"/>
              <w:right w:val="single" w:sz="8" w:space="0" w:color="auto"/>
            </w:tcBorders>
            <w:vAlign w:val="bottom"/>
          </w:tcPr>
          <w:p w:rsidR="00805A92" w:rsidRPr="00054D02" w:rsidRDefault="00805A92">
            <w:pPr>
              <w:rPr>
                <w:sz w:val="10"/>
                <w:szCs w:val="10"/>
              </w:rPr>
            </w:pPr>
          </w:p>
        </w:tc>
        <w:tc>
          <w:tcPr>
            <w:tcW w:w="3000" w:type="dxa"/>
            <w:vMerge/>
            <w:tcBorders>
              <w:right w:val="single" w:sz="8" w:space="0" w:color="auto"/>
            </w:tcBorders>
            <w:vAlign w:val="bottom"/>
          </w:tcPr>
          <w:p w:rsidR="00805A92" w:rsidRPr="00054D02" w:rsidRDefault="00805A92">
            <w:pPr>
              <w:rPr>
                <w:sz w:val="10"/>
                <w:szCs w:val="10"/>
              </w:rPr>
            </w:pPr>
          </w:p>
        </w:tc>
        <w:tc>
          <w:tcPr>
            <w:tcW w:w="3540" w:type="dxa"/>
            <w:vMerge w:val="restart"/>
            <w:tcBorders>
              <w:right w:val="single" w:sz="8" w:space="0" w:color="auto"/>
            </w:tcBorders>
            <w:vAlign w:val="bottom"/>
          </w:tcPr>
          <w:p w:rsidR="00805A92" w:rsidRPr="00054D02" w:rsidRDefault="00DB7A2E">
            <w:pPr>
              <w:jc w:val="center"/>
              <w:rPr>
                <w:sz w:val="20"/>
                <w:szCs w:val="20"/>
              </w:rPr>
            </w:pPr>
            <w:r w:rsidRPr="00054D02">
              <w:rPr>
                <w:rFonts w:eastAsia="Times New Roman"/>
                <w:b/>
                <w:bCs/>
                <w:sz w:val="20"/>
                <w:szCs w:val="20"/>
              </w:rPr>
              <w:t>воздуха внутри отапливаемого</w:t>
            </w:r>
          </w:p>
        </w:tc>
        <w:tc>
          <w:tcPr>
            <w:tcW w:w="0" w:type="dxa"/>
            <w:vAlign w:val="bottom"/>
          </w:tcPr>
          <w:p w:rsidR="00805A92" w:rsidRPr="00054D02" w:rsidRDefault="00805A92">
            <w:pPr>
              <w:rPr>
                <w:sz w:val="1"/>
                <w:szCs w:val="1"/>
              </w:rPr>
            </w:pPr>
          </w:p>
        </w:tc>
      </w:tr>
      <w:tr w:rsidR="00054D02" w:rsidRPr="00054D02">
        <w:trPr>
          <w:trHeight w:val="115"/>
        </w:trPr>
        <w:tc>
          <w:tcPr>
            <w:tcW w:w="3120" w:type="dxa"/>
            <w:vMerge w:val="restart"/>
            <w:tcBorders>
              <w:left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b/>
                <w:bCs/>
                <w:w w:val="97"/>
                <w:sz w:val="20"/>
                <w:szCs w:val="20"/>
              </w:rPr>
              <w:t xml:space="preserve">воздуха, </w:t>
            </w:r>
            <w:r w:rsidRPr="00054D02">
              <w:rPr>
                <w:rFonts w:eastAsia="Times New Roman"/>
                <w:b/>
                <w:bCs/>
                <w:w w:val="97"/>
                <w:sz w:val="25"/>
                <w:szCs w:val="25"/>
                <w:vertAlign w:val="superscript"/>
              </w:rPr>
              <w:t>°</w:t>
            </w:r>
            <w:r w:rsidRPr="00054D02">
              <w:rPr>
                <w:rFonts w:eastAsia="Times New Roman"/>
                <w:b/>
                <w:bCs/>
                <w:w w:val="97"/>
                <w:sz w:val="20"/>
                <w:szCs w:val="20"/>
              </w:rPr>
              <w:t>С</w:t>
            </w:r>
          </w:p>
        </w:tc>
        <w:tc>
          <w:tcPr>
            <w:tcW w:w="3000" w:type="dxa"/>
            <w:vMerge w:val="restart"/>
            <w:tcBorders>
              <w:right w:val="single" w:sz="8" w:space="0" w:color="auto"/>
            </w:tcBorders>
            <w:vAlign w:val="bottom"/>
          </w:tcPr>
          <w:p w:rsidR="00805A92" w:rsidRPr="00054D02" w:rsidRDefault="00DB7A2E">
            <w:pPr>
              <w:jc w:val="center"/>
              <w:rPr>
                <w:sz w:val="20"/>
                <w:szCs w:val="20"/>
              </w:rPr>
            </w:pPr>
            <w:r w:rsidRPr="00054D02">
              <w:rPr>
                <w:rFonts w:eastAsia="Times New Roman"/>
                <w:b/>
                <w:bCs/>
                <w:sz w:val="20"/>
                <w:szCs w:val="20"/>
              </w:rPr>
              <w:t>наружного воздуха, час</w:t>
            </w:r>
          </w:p>
        </w:tc>
        <w:tc>
          <w:tcPr>
            <w:tcW w:w="3540" w:type="dxa"/>
            <w:vMerge/>
            <w:tcBorders>
              <w:right w:val="single" w:sz="8" w:space="0" w:color="auto"/>
            </w:tcBorders>
            <w:vAlign w:val="bottom"/>
          </w:tcPr>
          <w:p w:rsidR="00805A92" w:rsidRPr="00054D02" w:rsidRDefault="00805A92">
            <w:pPr>
              <w:rPr>
                <w:sz w:val="10"/>
                <w:szCs w:val="10"/>
              </w:rPr>
            </w:pPr>
          </w:p>
        </w:tc>
        <w:tc>
          <w:tcPr>
            <w:tcW w:w="0" w:type="dxa"/>
            <w:vAlign w:val="bottom"/>
          </w:tcPr>
          <w:p w:rsidR="00805A92" w:rsidRPr="00054D02" w:rsidRDefault="00805A92">
            <w:pPr>
              <w:rPr>
                <w:sz w:val="1"/>
                <w:szCs w:val="1"/>
              </w:rPr>
            </w:pPr>
          </w:p>
        </w:tc>
      </w:tr>
      <w:tr w:rsidR="00054D02" w:rsidRPr="00054D02">
        <w:trPr>
          <w:trHeight w:val="188"/>
        </w:trPr>
        <w:tc>
          <w:tcPr>
            <w:tcW w:w="3120" w:type="dxa"/>
            <w:vMerge/>
            <w:tcBorders>
              <w:left w:val="single" w:sz="8" w:space="0" w:color="auto"/>
              <w:right w:val="single" w:sz="8" w:space="0" w:color="auto"/>
            </w:tcBorders>
            <w:vAlign w:val="bottom"/>
          </w:tcPr>
          <w:p w:rsidR="00805A92" w:rsidRPr="00054D02" w:rsidRDefault="00805A92">
            <w:pPr>
              <w:rPr>
                <w:sz w:val="16"/>
                <w:szCs w:val="16"/>
              </w:rPr>
            </w:pPr>
          </w:p>
        </w:tc>
        <w:tc>
          <w:tcPr>
            <w:tcW w:w="3000" w:type="dxa"/>
            <w:vMerge/>
            <w:tcBorders>
              <w:right w:val="single" w:sz="8" w:space="0" w:color="auto"/>
            </w:tcBorders>
            <w:vAlign w:val="bottom"/>
          </w:tcPr>
          <w:p w:rsidR="00805A92" w:rsidRPr="00054D02" w:rsidRDefault="00805A92">
            <w:pPr>
              <w:rPr>
                <w:sz w:val="16"/>
                <w:szCs w:val="16"/>
              </w:rPr>
            </w:pPr>
          </w:p>
        </w:tc>
        <w:tc>
          <w:tcPr>
            <w:tcW w:w="3540" w:type="dxa"/>
            <w:vMerge w:val="restart"/>
            <w:tcBorders>
              <w:right w:val="single" w:sz="8" w:space="0" w:color="auto"/>
            </w:tcBorders>
            <w:vAlign w:val="bottom"/>
          </w:tcPr>
          <w:p w:rsidR="00805A92" w:rsidRPr="00054D02" w:rsidRDefault="00DB7A2E">
            <w:pPr>
              <w:spacing w:line="232" w:lineRule="exact"/>
              <w:jc w:val="center"/>
              <w:rPr>
                <w:sz w:val="20"/>
                <w:szCs w:val="20"/>
              </w:rPr>
            </w:pPr>
            <w:r w:rsidRPr="00054D02">
              <w:rPr>
                <w:rFonts w:eastAsia="Times New Roman"/>
                <w:b/>
                <w:bCs/>
                <w:w w:val="99"/>
                <w:sz w:val="20"/>
                <w:szCs w:val="20"/>
              </w:rPr>
              <w:t xml:space="preserve">помещения до +12 </w:t>
            </w:r>
            <w:r w:rsidRPr="00054D02">
              <w:rPr>
                <w:rFonts w:eastAsia="Times New Roman"/>
                <w:b/>
                <w:bCs/>
                <w:w w:val="99"/>
                <w:sz w:val="25"/>
                <w:szCs w:val="25"/>
                <w:vertAlign w:val="superscript"/>
              </w:rPr>
              <w:t>°</w:t>
            </w:r>
            <w:r w:rsidRPr="00054D02">
              <w:rPr>
                <w:rFonts w:eastAsia="Times New Roman"/>
                <w:b/>
                <w:bCs/>
                <w:w w:val="99"/>
                <w:sz w:val="20"/>
                <w:szCs w:val="20"/>
              </w:rPr>
              <w:t>С</w:t>
            </w:r>
          </w:p>
        </w:tc>
        <w:tc>
          <w:tcPr>
            <w:tcW w:w="0" w:type="dxa"/>
            <w:vAlign w:val="bottom"/>
          </w:tcPr>
          <w:p w:rsidR="00805A92" w:rsidRPr="00054D02" w:rsidRDefault="00805A92">
            <w:pPr>
              <w:rPr>
                <w:sz w:val="1"/>
                <w:szCs w:val="1"/>
              </w:rPr>
            </w:pPr>
          </w:p>
        </w:tc>
      </w:tr>
      <w:tr w:rsidR="00054D02" w:rsidRPr="00054D02">
        <w:trPr>
          <w:trHeight w:val="43"/>
        </w:trPr>
        <w:tc>
          <w:tcPr>
            <w:tcW w:w="3120" w:type="dxa"/>
            <w:tcBorders>
              <w:left w:val="single" w:sz="8" w:space="0" w:color="auto"/>
              <w:bottom w:val="single" w:sz="8" w:space="0" w:color="auto"/>
              <w:right w:val="single" w:sz="8" w:space="0" w:color="auto"/>
            </w:tcBorders>
            <w:vAlign w:val="bottom"/>
          </w:tcPr>
          <w:p w:rsidR="00805A92" w:rsidRPr="00054D02" w:rsidRDefault="00805A92">
            <w:pPr>
              <w:rPr>
                <w:sz w:val="3"/>
                <w:szCs w:val="3"/>
              </w:rPr>
            </w:pPr>
          </w:p>
        </w:tc>
        <w:tc>
          <w:tcPr>
            <w:tcW w:w="3000" w:type="dxa"/>
            <w:tcBorders>
              <w:bottom w:val="single" w:sz="8" w:space="0" w:color="auto"/>
              <w:right w:val="single" w:sz="8" w:space="0" w:color="auto"/>
            </w:tcBorders>
            <w:vAlign w:val="bottom"/>
          </w:tcPr>
          <w:p w:rsidR="00805A92" w:rsidRPr="00054D02" w:rsidRDefault="00805A92">
            <w:pPr>
              <w:rPr>
                <w:sz w:val="3"/>
                <w:szCs w:val="3"/>
              </w:rPr>
            </w:pPr>
          </w:p>
        </w:tc>
        <w:tc>
          <w:tcPr>
            <w:tcW w:w="3540" w:type="dxa"/>
            <w:vMerge/>
            <w:tcBorders>
              <w:bottom w:val="single" w:sz="8" w:space="0" w:color="auto"/>
              <w:right w:val="single" w:sz="8" w:space="0" w:color="auto"/>
            </w:tcBorders>
            <w:vAlign w:val="bottom"/>
          </w:tcPr>
          <w:p w:rsidR="00805A92" w:rsidRPr="00054D02" w:rsidRDefault="00805A92">
            <w:pPr>
              <w:rPr>
                <w:sz w:val="3"/>
                <w:szCs w:val="3"/>
              </w:rPr>
            </w:pPr>
          </w:p>
        </w:tc>
        <w:tc>
          <w:tcPr>
            <w:tcW w:w="0" w:type="dxa"/>
            <w:vAlign w:val="bottom"/>
          </w:tcPr>
          <w:p w:rsidR="00805A92" w:rsidRPr="00054D02" w:rsidRDefault="00805A92">
            <w:pPr>
              <w:rPr>
                <w:sz w:val="1"/>
                <w:szCs w:val="1"/>
              </w:rPr>
            </w:pPr>
          </w:p>
        </w:tc>
      </w:tr>
      <w:tr w:rsidR="00054D02" w:rsidRPr="00054D02">
        <w:trPr>
          <w:trHeight w:val="217"/>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7" w:lineRule="exact"/>
              <w:jc w:val="center"/>
              <w:rPr>
                <w:sz w:val="20"/>
                <w:szCs w:val="20"/>
              </w:rPr>
            </w:pPr>
            <w:r w:rsidRPr="00054D02">
              <w:rPr>
                <w:rFonts w:eastAsia="Times New Roman"/>
                <w:w w:val="97"/>
                <w:sz w:val="20"/>
                <w:szCs w:val="20"/>
              </w:rPr>
              <w:t>-50</w:t>
            </w:r>
          </w:p>
        </w:tc>
        <w:tc>
          <w:tcPr>
            <w:tcW w:w="3000" w:type="dxa"/>
            <w:tcBorders>
              <w:bottom w:val="single" w:sz="8" w:space="0" w:color="auto"/>
              <w:right w:val="single" w:sz="8" w:space="0" w:color="auto"/>
            </w:tcBorders>
            <w:vAlign w:val="bottom"/>
          </w:tcPr>
          <w:p w:rsidR="00805A92" w:rsidRPr="00054D02" w:rsidRDefault="00DB7A2E">
            <w:pPr>
              <w:spacing w:line="217" w:lineRule="exact"/>
              <w:jc w:val="center"/>
              <w:rPr>
                <w:sz w:val="20"/>
                <w:szCs w:val="20"/>
              </w:rPr>
            </w:pPr>
            <w:r w:rsidRPr="00054D02">
              <w:rPr>
                <w:rFonts w:eastAsia="Times New Roman"/>
                <w:w w:val="99"/>
                <w:sz w:val="20"/>
                <w:szCs w:val="20"/>
              </w:rPr>
              <w:t>0</w:t>
            </w:r>
          </w:p>
        </w:tc>
        <w:tc>
          <w:tcPr>
            <w:tcW w:w="3540" w:type="dxa"/>
            <w:tcBorders>
              <w:bottom w:val="single" w:sz="8" w:space="0" w:color="auto"/>
              <w:right w:val="single" w:sz="8" w:space="0" w:color="auto"/>
            </w:tcBorders>
            <w:vAlign w:val="bottom"/>
          </w:tcPr>
          <w:p w:rsidR="00805A92" w:rsidRPr="00054D02" w:rsidRDefault="00DB7A2E">
            <w:pPr>
              <w:spacing w:line="217" w:lineRule="exact"/>
              <w:jc w:val="center"/>
              <w:rPr>
                <w:sz w:val="20"/>
                <w:szCs w:val="20"/>
              </w:rPr>
            </w:pPr>
            <w:r w:rsidRPr="00054D02">
              <w:rPr>
                <w:rFonts w:eastAsia="Times New Roman"/>
                <w:w w:val="97"/>
                <w:sz w:val="20"/>
                <w:szCs w:val="20"/>
              </w:rPr>
              <w:t>4,85</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-47,5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0</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7"/>
                <w:sz w:val="20"/>
                <w:szCs w:val="20"/>
              </w:rPr>
              <w:t>5,05</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-42,5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5</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7"/>
                <w:sz w:val="20"/>
                <w:szCs w:val="20"/>
              </w:rPr>
              <w:t>5,48</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-37,5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19</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7"/>
                <w:sz w:val="20"/>
                <w:szCs w:val="20"/>
              </w:rPr>
              <w:t>5,99</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-32,5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90</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7"/>
                <w:sz w:val="20"/>
                <w:szCs w:val="20"/>
              </w:rPr>
              <w:t>6,61</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-27,5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170</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7"/>
                <w:sz w:val="20"/>
                <w:szCs w:val="20"/>
              </w:rPr>
              <w:t>7,38</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-22,5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369</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7"/>
                <w:sz w:val="20"/>
                <w:szCs w:val="20"/>
              </w:rPr>
              <w:t>8,34</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-17,5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580</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7"/>
                <w:sz w:val="20"/>
                <w:szCs w:val="20"/>
              </w:rPr>
              <w:t>9,60</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-12,5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832</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11,30</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-7,5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910</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13,75</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-2,5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860</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17,57</w:t>
            </w:r>
          </w:p>
        </w:tc>
        <w:tc>
          <w:tcPr>
            <w:tcW w:w="0" w:type="dxa"/>
            <w:vAlign w:val="bottom"/>
          </w:tcPr>
          <w:p w:rsidR="00805A92" w:rsidRPr="00054D02" w:rsidRDefault="00805A92">
            <w:pPr>
              <w:rPr>
                <w:sz w:val="1"/>
                <w:szCs w:val="1"/>
              </w:rPr>
            </w:pPr>
          </w:p>
        </w:tc>
      </w:tr>
      <w:tr w:rsidR="00054D0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5"/>
                <w:sz w:val="20"/>
                <w:szCs w:val="20"/>
              </w:rPr>
              <w:t>2,5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908</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24,44</w:t>
            </w:r>
          </w:p>
        </w:tc>
        <w:tc>
          <w:tcPr>
            <w:tcW w:w="0" w:type="dxa"/>
            <w:vAlign w:val="bottom"/>
          </w:tcPr>
          <w:p w:rsidR="00805A92" w:rsidRPr="00054D02" w:rsidRDefault="00805A92">
            <w:pPr>
              <w:rPr>
                <w:sz w:val="1"/>
                <w:szCs w:val="1"/>
              </w:rPr>
            </w:pPr>
          </w:p>
        </w:tc>
      </w:tr>
      <w:tr w:rsidR="00805A92" w:rsidRPr="00054D02">
        <w:trPr>
          <w:trHeight w:val="220"/>
        </w:trPr>
        <w:tc>
          <w:tcPr>
            <w:tcW w:w="312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5"/>
                <w:sz w:val="20"/>
                <w:szCs w:val="20"/>
              </w:rPr>
              <w:t>7,5</w:t>
            </w:r>
          </w:p>
        </w:tc>
        <w:tc>
          <w:tcPr>
            <w:tcW w:w="3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537</w:t>
            </w:r>
          </w:p>
        </w:tc>
        <w:tc>
          <w:tcPr>
            <w:tcW w:w="354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sz w:val="20"/>
                <w:szCs w:val="20"/>
              </w:rPr>
              <w:t>40,87</w:t>
            </w:r>
          </w:p>
        </w:tc>
        <w:tc>
          <w:tcPr>
            <w:tcW w:w="0" w:type="dxa"/>
            <w:vAlign w:val="bottom"/>
          </w:tcPr>
          <w:p w:rsidR="00805A92" w:rsidRPr="00054D02" w:rsidRDefault="00805A92">
            <w:pPr>
              <w:rPr>
                <w:sz w:val="1"/>
                <w:szCs w:val="1"/>
              </w:rPr>
            </w:pPr>
          </w:p>
        </w:tc>
      </w:tr>
    </w:tbl>
    <w:p w:rsidR="00805A92" w:rsidRPr="00054D02" w:rsidRDefault="00805A92">
      <w:pPr>
        <w:spacing w:line="125" w:lineRule="exact"/>
        <w:rPr>
          <w:sz w:val="20"/>
          <w:szCs w:val="20"/>
        </w:rPr>
      </w:pPr>
    </w:p>
    <w:p w:rsidR="00805A92" w:rsidRPr="00054D02" w:rsidRDefault="00DB7A2E">
      <w:pPr>
        <w:numPr>
          <w:ilvl w:val="0"/>
          <w:numId w:val="13"/>
        </w:numPr>
        <w:tabs>
          <w:tab w:val="left" w:pos="972"/>
        </w:tabs>
        <w:spacing w:line="238" w:lineRule="auto"/>
        <w:ind w:left="120" w:firstLine="567"/>
        <w:jc w:val="both"/>
        <w:rPr>
          <w:rFonts w:eastAsia="Times New Roman"/>
          <w:sz w:val="24"/>
          <w:szCs w:val="24"/>
        </w:rPr>
      </w:pPr>
      <w:r w:rsidRPr="00054D02">
        <w:rPr>
          <w:rFonts w:eastAsia="Times New Roman"/>
          <w:sz w:val="24"/>
          <w:szCs w:val="24"/>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 В случае отсутствия достоверных данных о времени восстановления теплоснабжения потребителей используют эмпирическую зависимость для времени, необходимого для ликвидации повреждения, предложенную Е.Я. Соколовым:</w:t>
      </w:r>
    </w:p>
    <w:p w:rsidR="00805A92" w:rsidRPr="00054D02" w:rsidRDefault="00805A92">
      <w:pPr>
        <w:spacing w:line="94" w:lineRule="exact"/>
        <w:rPr>
          <w:sz w:val="20"/>
          <w:szCs w:val="20"/>
        </w:rPr>
      </w:pPr>
    </w:p>
    <w:tbl>
      <w:tblPr>
        <w:tblW w:w="0" w:type="auto"/>
        <w:tblInd w:w="3180" w:type="dxa"/>
        <w:tblLayout w:type="fixed"/>
        <w:tblCellMar>
          <w:left w:w="0" w:type="dxa"/>
          <w:right w:w="0" w:type="dxa"/>
        </w:tblCellMar>
        <w:tblLook w:val="04A0" w:firstRow="1" w:lastRow="0" w:firstColumn="1" w:lastColumn="0" w:noHBand="0" w:noVBand="1"/>
      </w:tblPr>
      <w:tblGrid>
        <w:gridCol w:w="220"/>
        <w:gridCol w:w="2040"/>
        <w:gridCol w:w="120"/>
        <w:gridCol w:w="1540"/>
        <w:gridCol w:w="1920"/>
        <w:gridCol w:w="20"/>
      </w:tblGrid>
      <w:tr w:rsidR="00054D02" w:rsidRPr="00054D02">
        <w:trPr>
          <w:trHeight w:val="368"/>
        </w:trPr>
        <w:tc>
          <w:tcPr>
            <w:tcW w:w="220" w:type="dxa"/>
            <w:vAlign w:val="bottom"/>
          </w:tcPr>
          <w:p w:rsidR="00805A92" w:rsidRPr="00054D02" w:rsidRDefault="00DB7A2E">
            <w:pPr>
              <w:rPr>
                <w:sz w:val="20"/>
                <w:szCs w:val="20"/>
              </w:rPr>
            </w:pPr>
            <w:r w:rsidRPr="00054D02">
              <w:rPr>
                <w:rFonts w:eastAsia="Times New Roman"/>
                <w:i/>
                <w:iCs/>
                <w:sz w:val="24"/>
                <w:szCs w:val="24"/>
              </w:rPr>
              <w:t>z</w:t>
            </w:r>
            <w:r w:rsidRPr="00054D02">
              <w:rPr>
                <w:rFonts w:eastAsia="Times New Roman"/>
                <w:i/>
                <w:iCs/>
                <w:sz w:val="27"/>
                <w:szCs w:val="27"/>
                <w:vertAlign w:val="subscript"/>
              </w:rPr>
              <w:t>р</w:t>
            </w:r>
          </w:p>
        </w:tc>
        <w:tc>
          <w:tcPr>
            <w:tcW w:w="2040" w:type="dxa"/>
            <w:vAlign w:val="bottom"/>
          </w:tcPr>
          <w:p w:rsidR="00805A92" w:rsidRPr="00054D02" w:rsidRDefault="00DB7A2E">
            <w:pPr>
              <w:ind w:left="40"/>
              <w:rPr>
                <w:sz w:val="20"/>
                <w:szCs w:val="20"/>
              </w:rPr>
            </w:pPr>
            <w:r w:rsidRPr="00054D02">
              <w:rPr>
                <w:rFonts w:ascii="Symbol" w:eastAsia="Symbol" w:hAnsi="Symbol" w:cs="Symbol"/>
                <w:w w:val="82"/>
                <w:sz w:val="24"/>
                <w:szCs w:val="24"/>
              </w:rPr>
              <w:t></w:t>
            </w:r>
            <w:r w:rsidRPr="00054D02">
              <w:rPr>
                <w:rFonts w:eastAsia="Times New Roman"/>
                <w:i/>
                <w:iCs/>
                <w:w w:val="82"/>
                <w:sz w:val="24"/>
                <w:szCs w:val="24"/>
              </w:rPr>
              <w:t xml:space="preserve"> а </w:t>
            </w:r>
            <w:r w:rsidRPr="00054D02">
              <w:rPr>
                <w:rFonts w:ascii="Symbol" w:eastAsia="Symbol" w:hAnsi="Symbol" w:cs="Symbol"/>
                <w:w w:val="82"/>
                <w:sz w:val="24"/>
                <w:szCs w:val="24"/>
              </w:rPr>
              <w:t></w:t>
            </w:r>
            <w:r w:rsidRPr="00054D02">
              <w:rPr>
                <w:rFonts w:eastAsia="Times New Roman"/>
                <w:w w:val="82"/>
                <w:sz w:val="24"/>
                <w:szCs w:val="24"/>
              </w:rPr>
              <w:t>1</w:t>
            </w:r>
            <w:r w:rsidRPr="00054D02">
              <w:rPr>
                <w:rFonts w:eastAsia="Times New Roman"/>
                <w:i/>
                <w:iCs/>
                <w:w w:val="82"/>
                <w:sz w:val="24"/>
                <w:szCs w:val="24"/>
              </w:rPr>
              <w:t xml:space="preserve"> </w:t>
            </w:r>
            <w:r w:rsidRPr="00054D02">
              <w:rPr>
                <w:rFonts w:ascii="Symbol" w:eastAsia="Symbol" w:hAnsi="Symbol" w:cs="Symbol"/>
                <w:w w:val="82"/>
                <w:sz w:val="24"/>
                <w:szCs w:val="24"/>
              </w:rPr>
              <w:t></w:t>
            </w:r>
            <w:r w:rsidRPr="00054D02">
              <w:rPr>
                <w:rFonts w:eastAsia="Times New Roman"/>
                <w:i/>
                <w:iCs/>
                <w:w w:val="82"/>
                <w:sz w:val="24"/>
                <w:szCs w:val="24"/>
              </w:rPr>
              <w:t xml:space="preserve"> </w:t>
            </w:r>
            <w:r w:rsidRPr="00054D02">
              <w:rPr>
                <w:rFonts w:ascii="Symbol" w:eastAsia="Symbol" w:hAnsi="Symbol" w:cs="Symbol"/>
                <w:w w:val="82"/>
                <w:sz w:val="30"/>
                <w:szCs w:val="30"/>
              </w:rPr>
              <w:t></w:t>
            </w:r>
            <w:r w:rsidRPr="00054D02">
              <w:rPr>
                <w:rFonts w:eastAsia="Times New Roman"/>
                <w:i/>
                <w:iCs/>
                <w:w w:val="82"/>
                <w:sz w:val="24"/>
                <w:szCs w:val="24"/>
              </w:rPr>
              <w:t xml:space="preserve"> b </w:t>
            </w:r>
            <w:r w:rsidRPr="00054D02">
              <w:rPr>
                <w:rFonts w:ascii="Symbol" w:eastAsia="Symbol" w:hAnsi="Symbol" w:cs="Symbol"/>
                <w:w w:val="82"/>
                <w:sz w:val="24"/>
                <w:szCs w:val="24"/>
              </w:rPr>
              <w:t></w:t>
            </w:r>
            <w:r w:rsidRPr="00054D02">
              <w:rPr>
                <w:rFonts w:eastAsia="Times New Roman"/>
                <w:i/>
                <w:iCs/>
                <w:w w:val="82"/>
                <w:sz w:val="24"/>
                <w:szCs w:val="24"/>
              </w:rPr>
              <w:t xml:space="preserve"> cl</w:t>
            </w:r>
            <w:r w:rsidRPr="00054D02">
              <w:rPr>
                <w:rFonts w:eastAsia="Times New Roman"/>
                <w:i/>
                <w:iCs/>
                <w:w w:val="82"/>
                <w:sz w:val="27"/>
                <w:szCs w:val="27"/>
                <w:vertAlign w:val="subscript"/>
              </w:rPr>
              <w:t>c</w:t>
            </w:r>
            <w:r w:rsidRPr="00054D02">
              <w:rPr>
                <w:rFonts w:eastAsia="Times New Roman"/>
                <w:i/>
                <w:iCs/>
                <w:w w:val="82"/>
                <w:sz w:val="24"/>
                <w:szCs w:val="24"/>
              </w:rPr>
              <w:t xml:space="preserve"> </w:t>
            </w:r>
            <w:r w:rsidRPr="00054D02">
              <w:rPr>
                <w:rFonts w:eastAsia="Times New Roman"/>
                <w:w w:val="82"/>
                <w:sz w:val="27"/>
                <w:szCs w:val="27"/>
                <w:vertAlign w:val="subscript"/>
              </w:rPr>
              <w:t>.</w:t>
            </w:r>
            <w:r w:rsidRPr="00054D02">
              <w:rPr>
                <w:rFonts w:eastAsia="Times New Roman"/>
                <w:i/>
                <w:iCs/>
                <w:w w:val="82"/>
                <w:sz w:val="24"/>
                <w:szCs w:val="24"/>
              </w:rPr>
              <w:t xml:space="preserve"> </w:t>
            </w:r>
            <w:r w:rsidRPr="00054D02">
              <w:rPr>
                <w:rFonts w:eastAsia="Times New Roman"/>
                <w:i/>
                <w:iCs/>
                <w:w w:val="82"/>
                <w:sz w:val="27"/>
                <w:szCs w:val="27"/>
                <w:vertAlign w:val="subscript"/>
              </w:rPr>
              <w:t>з</w:t>
            </w:r>
            <w:r w:rsidRPr="00054D02">
              <w:rPr>
                <w:rFonts w:eastAsia="Times New Roman"/>
                <w:i/>
                <w:iCs/>
                <w:w w:val="82"/>
                <w:sz w:val="24"/>
                <w:szCs w:val="24"/>
              </w:rPr>
              <w:t xml:space="preserve"> </w:t>
            </w:r>
            <w:r w:rsidRPr="00054D02">
              <w:rPr>
                <w:rFonts w:ascii="Symbol" w:eastAsia="Symbol" w:hAnsi="Symbol" w:cs="Symbol"/>
                <w:w w:val="82"/>
                <w:sz w:val="30"/>
                <w:szCs w:val="30"/>
              </w:rPr>
              <w:t></w:t>
            </w:r>
            <w:r w:rsidRPr="00054D02">
              <w:rPr>
                <w:rFonts w:eastAsia="Times New Roman"/>
                <w:i/>
                <w:iCs/>
                <w:w w:val="82"/>
                <w:sz w:val="24"/>
                <w:szCs w:val="24"/>
              </w:rPr>
              <w:t>D</w:t>
            </w:r>
            <w:r w:rsidRPr="00054D02">
              <w:rPr>
                <w:rFonts w:eastAsia="Times New Roman"/>
                <w:w w:val="82"/>
                <w:sz w:val="27"/>
                <w:szCs w:val="27"/>
                <w:vertAlign w:val="superscript"/>
              </w:rPr>
              <w:t>1,2</w:t>
            </w:r>
          </w:p>
        </w:tc>
        <w:tc>
          <w:tcPr>
            <w:tcW w:w="120" w:type="dxa"/>
            <w:vAlign w:val="bottom"/>
          </w:tcPr>
          <w:p w:rsidR="00805A92" w:rsidRPr="00054D02" w:rsidRDefault="00DB7A2E">
            <w:pPr>
              <w:ind w:left="20"/>
              <w:rPr>
                <w:sz w:val="20"/>
                <w:szCs w:val="20"/>
              </w:rPr>
            </w:pPr>
            <w:r w:rsidRPr="00054D02">
              <w:rPr>
                <w:rFonts w:ascii="Symbol" w:eastAsia="Symbol" w:hAnsi="Symbol" w:cs="Symbol"/>
                <w:w w:val="86"/>
                <w:sz w:val="24"/>
                <w:szCs w:val="24"/>
              </w:rPr>
              <w:t></w:t>
            </w:r>
          </w:p>
        </w:tc>
        <w:tc>
          <w:tcPr>
            <w:tcW w:w="1540" w:type="dxa"/>
            <w:vAlign w:val="bottom"/>
          </w:tcPr>
          <w:p w:rsidR="00805A92" w:rsidRPr="00054D02" w:rsidRDefault="00805A92">
            <w:pPr>
              <w:rPr>
                <w:sz w:val="24"/>
                <w:szCs w:val="24"/>
              </w:rPr>
            </w:pPr>
          </w:p>
        </w:tc>
        <w:tc>
          <w:tcPr>
            <w:tcW w:w="1920" w:type="dxa"/>
            <w:vMerge w:val="restart"/>
            <w:vAlign w:val="bottom"/>
          </w:tcPr>
          <w:p w:rsidR="00805A92" w:rsidRPr="00054D02" w:rsidRDefault="00DB7A2E">
            <w:pPr>
              <w:jc w:val="right"/>
              <w:rPr>
                <w:sz w:val="20"/>
                <w:szCs w:val="20"/>
              </w:rPr>
            </w:pPr>
            <w:r w:rsidRPr="00054D02">
              <w:rPr>
                <w:rFonts w:eastAsia="Times New Roman"/>
                <w:sz w:val="26"/>
                <w:szCs w:val="26"/>
              </w:rPr>
              <w:t>(1.6)</w:t>
            </w:r>
          </w:p>
        </w:tc>
        <w:tc>
          <w:tcPr>
            <w:tcW w:w="0" w:type="dxa"/>
            <w:vAlign w:val="bottom"/>
          </w:tcPr>
          <w:p w:rsidR="00805A92" w:rsidRPr="00054D02" w:rsidRDefault="00805A92">
            <w:pPr>
              <w:rPr>
                <w:sz w:val="1"/>
                <w:szCs w:val="1"/>
              </w:rPr>
            </w:pPr>
          </w:p>
        </w:tc>
      </w:tr>
      <w:tr w:rsidR="00054D02" w:rsidRPr="00054D02">
        <w:trPr>
          <w:trHeight w:val="237"/>
        </w:trPr>
        <w:tc>
          <w:tcPr>
            <w:tcW w:w="220" w:type="dxa"/>
            <w:vAlign w:val="bottom"/>
          </w:tcPr>
          <w:p w:rsidR="00805A92" w:rsidRPr="00054D02" w:rsidRDefault="00805A92">
            <w:pPr>
              <w:rPr>
                <w:sz w:val="20"/>
                <w:szCs w:val="20"/>
              </w:rPr>
            </w:pPr>
          </w:p>
        </w:tc>
        <w:tc>
          <w:tcPr>
            <w:tcW w:w="2040" w:type="dxa"/>
            <w:vAlign w:val="bottom"/>
          </w:tcPr>
          <w:p w:rsidR="00805A92" w:rsidRPr="00054D02" w:rsidRDefault="00DB7A2E">
            <w:pPr>
              <w:spacing w:line="237" w:lineRule="exact"/>
              <w:ind w:left="400"/>
              <w:rPr>
                <w:sz w:val="20"/>
                <w:szCs w:val="20"/>
              </w:rPr>
            </w:pPr>
            <w:r w:rsidRPr="00054D02">
              <w:rPr>
                <w:rFonts w:ascii="Symbol" w:eastAsia="Symbol" w:hAnsi="Symbol" w:cs="Symbol"/>
                <w:sz w:val="24"/>
                <w:szCs w:val="24"/>
              </w:rPr>
              <w:t></w:t>
            </w:r>
          </w:p>
        </w:tc>
        <w:tc>
          <w:tcPr>
            <w:tcW w:w="120" w:type="dxa"/>
            <w:vAlign w:val="bottom"/>
          </w:tcPr>
          <w:p w:rsidR="00805A92" w:rsidRPr="00054D02" w:rsidRDefault="00DB7A2E">
            <w:pPr>
              <w:spacing w:line="237" w:lineRule="exact"/>
              <w:ind w:left="20"/>
              <w:rPr>
                <w:sz w:val="20"/>
                <w:szCs w:val="20"/>
              </w:rPr>
            </w:pPr>
            <w:r w:rsidRPr="00054D02">
              <w:rPr>
                <w:rFonts w:ascii="Symbol" w:eastAsia="Symbol" w:hAnsi="Symbol" w:cs="Symbol"/>
                <w:w w:val="86"/>
                <w:sz w:val="24"/>
                <w:szCs w:val="24"/>
              </w:rPr>
              <w:t></w:t>
            </w:r>
          </w:p>
        </w:tc>
        <w:tc>
          <w:tcPr>
            <w:tcW w:w="1540" w:type="dxa"/>
            <w:vMerge w:val="restart"/>
            <w:vAlign w:val="bottom"/>
          </w:tcPr>
          <w:p w:rsidR="00805A92" w:rsidRPr="00054D02" w:rsidRDefault="00DB7A2E">
            <w:pPr>
              <w:spacing w:line="291" w:lineRule="exact"/>
              <w:ind w:right="1330"/>
              <w:jc w:val="right"/>
              <w:rPr>
                <w:sz w:val="20"/>
                <w:szCs w:val="20"/>
              </w:rPr>
            </w:pPr>
            <w:r w:rsidRPr="00054D02">
              <w:rPr>
                <w:rFonts w:eastAsia="Times New Roman"/>
                <w:w w:val="91"/>
                <w:sz w:val="26"/>
                <w:szCs w:val="26"/>
              </w:rPr>
              <w:t>,</w:t>
            </w:r>
          </w:p>
        </w:tc>
        <w:tc>
          <w:tcPr>
            <w:tcW w:w="1920" w:type="dxa"/>
            <w:vMerge/>
            <w:vAlign w:val="bottom"/>
          </w:tcPr>
          <w:p w:rsidR="00805A92" w:rsidRPr="00054D02" w:rsidRDefault="00805A92">
            <w:pPr>
              <w:rPr>
                <w:sz w:val="20"/>
                <w:szCs w:val="20"/>
              </w:rPr>
            </w:pPr>
          </w:p>
        </w:tc>
        <w:tc>
          <w:tcPr>
            <w:tcW w:w="0" w:type="dxa"/>
            <w:vAlign w:val="bottom"/>
          </w:tcPr>
          <w:p w:rsidR="00805A92" w:rsidRPr="00054D02" w:rsidRDefault="00805A92">
            <w:pPr>
              <w:rPr>
                <w:sz w:val="1"/>
                <w:szCs w:val="1"/>
              </w:rPr>
            </w:pPr>
          </w:p>
        </w:tc>
      </w:tr>
      <w:tr w:rsidR="00805A92" w:rsidRPr="00054D02">
        <w:trPr>
          <w:trHeight w:val="54"/>
        </w:trPr>
        <w:tc>
          <w:tcPr>
            <w:tcW w:w="220" w:type="dxa"/>
            <w:vAlign w:val="bottom"/>
          </w:tcPr>
          <w:p w:rsidR="00805A92" w:rsidRPr="00054D02" w:rsidRDefault="00805A92">
            <w:pPr>
              <w:rPr>
                <w:sz w:val="4"/>
                <w:szCs w:val="4"/>
              </w:rPr>
            </w:pPr>
          </w:p>
        </w:tc>
        <w:tc>
          <w:tcPr>
            <w:tcW w:w="2040" w:type="dxa"/>
            <w:vAlign w:val="bottom"/>
          </w:tcPr>
          <w:p w:rsidR="00805A92" w:rsidRPr="00054D02" w:rsidRDefault="00805A92">
            <w:pPr>
              <w:rPr>
                <w:sz w:val="4"/>
                <w:szCs w:val="4"/>
              </w:rPr>
            </w:pPr>
          </w:p>
        </w:tc>
        <w:tc>
          <w:tcPr>
            <w:tcW w:w="120" w:type="dxa"/>
            <w:vAlign w:val="bottom"/>
          </w:tcPr>
          <w:p w:rsidR="00805A92" w:rsidRPr="00054D02" w:rsidRDefault="00805A92">
            <w:pPr>
              <w:rPr>
                <w:sz w:val="4"/>
                <w:szCs w:val="4"/>
              </w:rPr>
            </w:pPr>
          </w:p>
        </w:tc>
        <w:tc>
          <w:tcPr>
            <w:tcW w:w="1540" w:type="dxa"/>
            <w:vMerge/>
            <w:vAlign w:val="bottom"/>
          </w:tcPr>
          <w:p w:rsidR="00805A92" w:rsidRPr="00054D02" w:rsidRDefault="00805A92">
            <w:pPr>
              <w:rPr>
                <w:sz w:val="4"/>
                <w:szCs w:val="4"/>
              </w:rPr>
            </w:pPr>
          </w:p>
        </w:tc>
        <w:tc>
          <w:tcPr>
            <w:tcW w:w="1920" w:type="dxa"/>
            <w:vAlign w:val="bottom"/>
          </w:tcPr>
          <w:p w:rsidR="00805A92" w:rsidRPr="00054D02" w:rsidRDefault="00805A92">
            <w:pPr>
              <w:rPr>
                <w:sz w:val="4"/>
                <w:szCs w:val="4"/>
              </w:rPr>
            </w:pPr>
          </w:p>
        </w:tc>
        <w:tc>
          <w:tcPr>
            <w:tcW w:w="0" w:type="dxa"/>
            <w:vAlign w:val="bottom"/>
          </w:tcPr>
          <w:p w:rsidR="00805A92" w:rsidRPr="00054D02" w:rsidRDefault="00805A92">
            <w:pPr>
              <w:rPr>
                <w:sz w:val="1"/>
                <w:szCs w:val="1"/>
              </w:rPr>
            </w:pPr>
          </w:p>
        </w:tc>
      </w:tr>
    </w:tbl>
    <w:p w:rsidR="00805A92" w:rsidRPr="00054D02" w:rsidRDefault="00805A92">
      <w:pPr>
        <w:spacing w:line="270" w:lineRule="exact"/>
        <w:rPr>
          <w:sz w:val="20"/>
          <w:szCs w:val="20"/>
        </w:rPr>
      </w:pPr>
    </w:p>
    <w:p w:rsidR="00805A92" w:rsidRPr="00054D02" w:rsidRDefault="00DB7A2E">
      <w:pPr>
        <w:ind w:left="120"/>
        <w:rPr>
          <w:sz w:val="20"/>
          <w:szCs w:val="20"/>
        </w:rPr>
      </w:pPr>
      <w:r w:rsidRPr="00054D02">
        <w:rPr>
          <w:rFonts w:eastAsia="Times New Roman"/>
          <w:sz w:val="26"/>
          <w:szCs w:val="26"/>
        </w:rPr>
        <w:t>где</w:t>
      </w:r>
    </w:p>
    <w:p w:rsidR="00805A92" w:rsidRPr="00054D02" w:rsidRDefault="00805A92">
      <w:pPr>
        <w:spacing w:line="1" w:lineRule="exact"/>
        <w:rPr>
          <w:sz w:val="20"/>
          <w:szCs w:val="20"/>
        </w:rPr>
      </w:pPr>
    </w:p>
    <w:p w:rsidR="00805A92" w:rsidRPr="00054D02" w:rsidRDefault="00DB7A2E">
      <w:pPr>
        <w:ind w:left="2040"/>
        <w:rPr>
          <w:sz w:val="20"/>
          <w:szCs w:val="20"/>
        </w:rPr>
      </w:pPr>
      <w:r w:rsidRPr="00054D02">
        <w:rPr>
          <w:rFonts w:eastAsia="Times New Roman"/>
          <w:sz w:val="24"/>
          <w:szCs w:val="24"/>
        </w:rPr>
        <w:t>постоянные коэффициенты, зависящие от  способа  укладки  теплопровода</w:t>
      </w:r>
    </w:p>
    <w:p w:rsidR="00805A92" w:rsidRPr="00054D02" w:rsidRDefault="00DB7A2E">
      <w:pPr>
        <w:tabs>
          <w:tab w:val="left" w:pos="1240"/>
          <w:tab w:val="left" w:pos="2020"/>
        </w:tabs>
        <w:ind w:left="380"/>
        <w:rPr>
          <w:sz w:val="20"/>
          <w:szCs w:val="20"/>
        </w:rPr>
      </w:pPr>
      <w:r w:rsidRPr="00054D02">
        <w:rPr>
          <w:rFonts w:eastAsia="Times New Roman"/>
          <w:i/>
          <w:iCs/>
          <w:sz w:val="21"/>
          <w:szCs w:val="21"/>
        </w:rPr>
        <w:t xml:space="preserve">a </w:t>
      </w:r>
      <w:r w:rsidRPr="00054D02">
        <w:rPr>
          <w:rFonts w:eastAsia="Times New Roman"/>
          <w:sz w:val="21"/>
          <w:szCs w:val="21"/>
        </w:rPr>
        <w:t>,</w:t>
      </w:r>
      <w:r w:rsidRPr="00054D02">
        <w:rPr>
          <w:rFonts w:eastAsia="Times New Roman"/>
          <w:i/>
          <w:iCs/>
          <w:sz w:val="21"/>
          <w:szCs w:val="21"/>
        </w:rPr>
        <w:t xml:space="preserve"> b</w:t>
      </w:r>
      <w:r w:rsidRPr="00054D02">
        <w:rPr>
          <w:rFonts w:eastAsia="Times New Roman"/>
          <w:sz w:val="21"/>
          <w:szCs w:val="21"/>
        </w:rPr>
        <w:t>,</w:t>
      </w:r>
      <w:r w:rsidRPr="00054D02">
        <w:rPr>
          <w:rFonts w:eastAsia="Times New Roman"/>
          <w:i/>
          <w:iCs/>
          <w:sz w:val="21"/>
          <w:szCs w:val="21"/>
        </w:rPr>
        <w:t xml:space="preserve"> c</w:t>
      </w:r>
      <w:r w:rsidRPr="00054D02">
        <w:rPr>
          <w:sz w:val="20"/>
          <w:szCs w:val="20"/>
        </w:rPr>
        <w:tab/>
      </w:r>
      <w:r w:rsidRPr="00054D02">
        <w:rPr>
          <w:rFonts w:eastAsia="Times New Roman"/>
          <w:sz w:val="24"/>
          <w:szCs w:val="24"/>
        </w:rPr>
        <w:t>-</w:t>
      </w:r>
      <w:r w:rsidRPr="00054D02">
        <w:rPr>
          <w:sz w:val="20"/>
          <w:szCs w:val="20"/>
        </w:rPr>
        <w:tab/>
      </w:r>
      <w:r w:rsidRPr="00054D02">
        <w:rPr>
          <w:rFonts w:eastAsia="Times New Roman"/>
          <w:sz w:val="23"/>
          <w:szCs w:val="23"/>
        </w:rPr>
        <w:t>(подземный, надземный) и его конструкции, а также от способа диагностики</w:t>
      </w:r>
    </w:p>
    <w:p w:rsidR="00805A92" w:rsidRPr="00054D02" w:rsidRDefault="00805A92">
      <w:pPr>
        <w:spacing w:line="3" w:lineRule="exact"/>
        <w:rPr>
          <w:sz w:val="20"/>
          <w:szCs w:val="20"/>
        </w:rPr>
      </w:pPr>
    </w:p>
    <w:p w:rsidR="00805A92" w:rsidRPr="00054D02" w:rsidRDefault="00DB7A2E">
      <w:pPr>
        <w:ind w:left="2040"/>
        <w:rPr>
          <w:sz w:val="20"/>
          <w:szCs w:val="20"/>
        </w:rPr>
      </w:pPr>
      <w:r w:rsidRPr="00054D02">
        <w:rPr>
          <w:rFonts w:eastAsia="Times New Roman"/>
          <w:sz w:val="24"/>
          <w:szCs w:val="24"/>
        </w:rPr>
        <w:t>места повреждения и уровня организации ремонтных работ;</w:t>
      </w:r>
    </w:p>
    <w:p w:rsidR="00805A92" w:rsidRPr="00054D02" w:rsidRDefault="00805A92">
      <w:pPr>
        <w:sectPr w:rsidR="00805A92" w:rsidRPr="00054D02">
          <w:pgSz w:w="11900" w:h="16841"/>
          <w:pgMar w:top="1044" w:right="679" w:bottom="161" w:left="1440" w:header="0" w:footer="0" w:gutter="0"/>
          <w:cols w:space="720" w:equalWidth="0">
            <w:col w:w="9780"/>
          </w:cols>
        </w:sectPr>
      </w:pPr>
    </w:p>
    <w:p w:rsidR="00805A92" w:rsidRPr="00054D02" w:rsidRDefault="00805A92">
      <w:pPr>
        <w:spacing w:line="200" w:lineRule="exact"/>
        <w:rPr>
          <w:sz w:val="20"/>
          <w:szCs w:val="20"/>
        </w:rPr>
      </w:pPr>
    </w:p>
    <w:p w:rsidR="00805A92" w:rsidRPr="00054D02" w:rsidRDefault="00805A92">
      <w:pPr>
        <w:spacing w:line="233" w:lineRule="exact"/>
        <w:rPr>
          <w:sz w:val="20"/>
          <w:szCs w:val="20"/>
        </w:rPr>
      </w:pPr>
    </w:p>
    <w:p w:rsidR="00805A92" w:rsidRPr="00054D02" w:rsidRDefault="00805A92">
      <w:pPr>
        <w:ind w:left="9520"/>
        <w:rPr>
          <w:sz w:val="20"/>
          <w:szCs w:val="20"/>
        </w:rPr>
      </w:pPr>
    </w:p>
    <w:p w:rsidR="00805A92" w:rsidRPr="00054D02" w:rsidRDefault="00805A92">
      <w:pPr>
        <w:sectPr w:rsidR="00805A92" w:rsidRPr="00054D02">
          <w:type w:val="continuous"/>
          <w:pgSz w:w="11900" w:h="16841"/>
          <w:pgMar w:top="1044" w:right="679" w:bottom="161" w:left="1440" w:header="0" w:footer="0" w:gutter="0"/>
          <w:cols w:space="720" w:equalWidth="0">
            <w:col w:w="9780"/>
          </w:cols>
        </w:sectPr>
      </w:pPr>
    </w:p>
    <w:p w:rsidR="00805A92" w:rsidRPr="00054D02" w:rsidRDefault="00DB7A2E">
      <w:pPr>
        <w:tabs>
          <w:tab w:val="left" w:pos="1240"/>
          <w:tab w:val="left" w:pos="2020"/>
        </w:tabs>
        <w:ind w:left="360"/>
        <w:rPr>
          <w:sz w:val="20"/>
          <w:szCs w:val="20"/>
        </w:rPr>
      </w:pPr>
      <w:r w:rsidRPr="00054D02">
        <w:rPr>
          <w:rFonts w:eastAsia="Times New Roman"/>
          <w:i/>
          <w:iCs/>
          <w:sz w:val="29"/>
          <w:szCs w:val="29"/>
        </w:rPr>
        <w:lastRenderedPageBreak/>
        <w:t>l</w:t>
      </w:r>
      <w:r w:rsidRPr="00054D02">
        <w:rPr>
          <w:rFonts w:eastAsia="Times New Roman"/>
          <w:i/>
          <w:iCs/>
          <w:sz w:val="33"/>
          <w:szCs w:val="33"/>
          <w:vertAlign w:val="subscript"/>
        </w:rPr>
        <w:t>c</w:t>
      </w:r>
      <w:r w:rsidRPr="00054D02">
        <w:rPr>
          <w:rFonts w:eastAsia="Times New Roman"/>
          <w:sz w:val="33"/>
          <w:szCs w:val="33"/>
          <w:vertAlign w:val="subscript"/>
        </w:rPr>
        <w:t>.</w:t>
      </w:r>
      <w:r w:rsidRPr="00054D02">
        <w:rPr>
          <w:rFonts w:eastAsia="Times New Roman"/>
          <w:i/>
          <w:iCs/>
          <w:sz w:val="33"/>
          <w:szCs w:val="33"/>
          <w:vertAlign w:val="subscript"/>
        </w:rPr>
        <w:t>з</w:t>
      </w:r>
      <w:r w:rsidRPr="00054D02">
        <w:rPr>
          <w:sz w:val="20"/>
          <w:szCs w:val="20"/>
        </w:rPr>
        <w:tab/>
      </w:r>
      <w:r w:rsidRPr="00054D02">
        <w:rPr>
          <w:rFonts w:eastAsia="Times New Roman"/>
          <w:sz w:val="24"/>
          <w:szCs w:val="24"/>
        </w:rPr>
        <w:t>-</w:t>
      </w:r>
      <w:r w:rsidRPr="00054D02">
        <w:rPr>
          <w:sz w:val="20"/>
          <w:szCs w:val="20"/>
        </w:rPr>
        <w:tab/>
      </w:r>
      <w:r w:rsidRPr="00054D02">
        <w:rPr>
          <w:rFonts w:eastAsia="Times New Roman"/>
        </w:rPr>
        <w:t>расстояние между секционирующими задвижками, м;</w:t>
      </w:r>
    </w:p>
    <w:p w:rsidR="00805A92" w:rsidRPr="00054D02" w:rsidRDefault="00805A92">
      <w:pPr>
        <w:spacing w:line="25" w:lineRule="exact"/>
        <w:rPr>
          <w:sz w:val="20"/>
          <w:szCs w:val="20"/>
        </w:rPr>
      </w:pPr>
    </w:p>
    <w:p w:rsidR="00805A92" w:rsidRPr="00054D02" w:rsidRDefault="00DB7A2E" w:rsidP="00054D02">
      <w:pPr>
        <w:numPr>
          <w:ilvl w:val="0"/>
          <w:numId w:val="14"/>
        </w:numPr>
        <w:tabs>
          <w:tab w:val="left" w:pos="1260"/>
        </w:tabs>
        <w:ind w:left="1260" w:hanging="875"/>
        <w:jc w:val="both"/>
        <w:rPr>
          <w:rFonts w:eastAsia="Times New Roman"/>
          <w:i/>
          <w:iCs/>
          <w:sz w:val="26"/>
          <w:szCs w:val="26"/>
        </w:rPr>
      </w:pPr>
      <w:r w:rsidRPr="00054D02">
        <w:rPr>
          <w:rFonts w:eastAsia="Times New Roman"/>
          <w:sz w:val="24"/>
          <w:szCs w:val="24"/>
        </w:rPr>
        <w:t>-</w:t>
      </w:r>
      <w:r w:rsidRPr="00054D02">
        <w:rPr>
          <w:rFonts w:eastAsia="Times New Roman"/>
          <w:sz w:val="23"/>
          <w:szCs w:val="23"/>
        </w:rPr>
        <w:t>условный диаметр трубопровода, м.</w:t>
      </w:r>
    </w:p>
    <w:p w:rsidR="00805A92" w:rsidRPr="00054D02" w:rsidRDefault="00805A92" w:rsidP="00054D02">
      <w:pPr>
        <w:spacing w:line="137" w:lineRule="exact"/>
        <w:jc w:val="both"/>
        <w:rPr>
          <w:sz w:val="20"/>
          <w:szCs w:val="20"/>
        </w:rPr>
      </w:pPr>
    </w:p>
    <w:p w:rsidR="00805A92" w:rsidRPr="00054D02" w:rsidRDefault="00DB7A2E" w:rsidP="00054D02">
      <w:pPr>
        <w:spacing w:line="348" w:lineRule="auto"/>
        <w:ind w:left="120" w:right="20" w:firstLine="566"/>
        <w:jc w:val="both"/>
        <w:rPr>
          <w:sz w:val="20"/>
          <w:szCs w:val="20"/>
        </w:rPr>
      </w:pPr>
      <w:r w:rsidRPr="00054D02">
        <w:rPr>
          <w:rFonts w:eastAsia="Times New Roman"/>
          <w:sz w:val="24"/>
          <w:szCs w:val="24"/>
        </w:rPr>
        <w:t>Расчет выполняется для каждого участка и/или элемента, входящего в путь от источника до абонента:</w:t>
      </w:r>
    </w:p>
    <w:p w:rsidR="00805A92" w:rsidRPr="00054D02" w:rsidRDefault="00805A92" w:rsidP="00054D02">
      <w:pPr>
        <w:spacing w:line="137" w:lineRule="exact"/>
        <w:jc w:val="both"/>
        <w:rPr>
          <w:sz w:val="20"/>
          <w:szCs w:val="20"/>
        </w:rPr>
      </w:pPr>
    </w:p>
    <w:p w:rsidR="00805A92" w:rsidRPr="00054D02" w:rsidRDefault="00DB7A2E" w:rsidP="00054D02">
      <w:pPr>
        <w:numPr>
          <w:ilvl w:val="0"/>
          <w:numId w:val="15"/>
        </w:numPr>
        <w:tabs>
          <w:tab w:val="left" w:pos="900"/>
        </w:tabs>
        <w:ind w:left="900" w:hanging="213"/>
        <w:jc w:val="both"/>
        <w:rPr>
          <w:rFonts w:ascii="Symbol" w:eastAsia="Symbol" w:hAnsi="Symbol" w:cs="Symbol"/>
          <w:sz w:val="24"/>
          <w:szCs w:val="24"/>
        </w:rPr>
      </w:pPr>
      <w:r w:rsidRPr="00054D02">
        <w:rPr>
          <w:rFonts w:eastAsia="Times New Roman"/>
          <w:sz w:val="24"/>
          <w:szCs w:val="24"/>
        </w:rPr>
        <w:t>по уравнению 1.5 вычисляется время ликвидации повреждения на i-том участке;</w:t>
      </w:r>
    </w:p>
    <w:p w:rsidR="00805A92" w:rsidRPr="00054D02" w:rsidRDefault="00805A92" w:rsidP="00054D02">
      <w:pPr>
        <w:spacing w:line="135" w:lineRule="exact"/>
        <w:jc w:val="both"/>
        <w:rPr>
          <w:rFonts w:ascii="Symbol" w:eastAsia="Symbol" w:hAnsi="Symbol" w:cs="Symbol"/>
          <w:sz w:val="24"/>
          <w:szCs w:val="24"/>
        </w:rPr>
      </w:pPr>
    </w:p>
    <w:p w:rsidR="00805A92" w:rsidRPr="00054D02" w:rsidRDefault="00DB7A2E" w:rsidP="00054D02">
      <w:pPr>
        <w:numPr>
          <w:ilvl w:val="0"/>
          <w:numId w:val="15"/>
        </w:numPr>
        <w:tabs>
          <w:tab w:val="left" w:pos="900"/>
        </w:tabs>
        <w:ind w:left="900" w:hanging="213"/>
        <w:jc w:val="both"/>
        <w:rPr>
          <w:rFonts w:ascii="Symbol" w:eastAsia="Symbol" w:hAnsi="Symbol" w:cs="Symbol"/>
          <w:sz w:val="24"/>
          <w:szCs w:val="24"/>
        </w:rPr>
      </w:pPr>
      <w:r w:rsidRPr="00054D02">
        <w:rPr>
          <w:rFonts w:eastAsia="Times New Roman"/>
          <w:sz w:val="24"/>
          <w:szCs w:val="24"/>
        </w:rPr>
        <w:t>по  каждой  градации  повторяемости  температур  с  использованием  уравнения  1.4</w:t>
      </w:r>
    </w:p>
    <w:p w:rsidR="00805A92" w:rsidRPr="00054D02" w:rsidRDefault="00805A92" w:rsidP="00054D02">
      <w:pPr>
        <w:spacing w:line="137" w:lineRule="exact"/>
        <w:jc w:val="both"/>
        <w:rPr>
          <w:sz w:val="20"/>
          <w:szCs w:val="20"/>
        </w:rPr>
      </w:pPr>
    </w:p>
    <w:p w:rsidR="00805A92" w:rsidRPr="00054D02" w:rsidRDefault="00DB7A2E" w:rsidP="00054D02">
      <w:pPr>
        <w:ind w:left="120"/>
        <w:jc w:val="both"/>
        <w:rPr>
          <w:sz w:val="20"/>
          <w:szCs w:val="20"/>
        </w:rPr>
      </w:pPr>
      <w:r w:rsidRPr="00054D02">
        <w:rPr>
          <w:rFonts w:eastAsia="Times New Roman"/>
          <w:sz w:val="24"/>
          <w:szCs w:val="24"/>
        </w:rPr>
        <w:t>вычисляется допустимое время проведения ремонта;</w:t>
      </w:r>
    </w:p>
    <w:p w:rsidR="00805A92" w:rsidRPr="00054D02" w:rsidRDefault="00805A92" w:rsidP="00054D02">
      <w:pPr>
        <w:spacing w:line="168" w:lineRule="exact"/>
        <w:jc w:val="both"/>
        <w:rPr>
          <w:sz w:val="20"/>
          <w:szCs w:val="20"/>
        </w:rPr>
      </w:pPr>
    </w:p>
    <w:p w:rsidR="00805A92" w:rsidRPr="00054D02" w:rsidRDefault="00DB7A2E" w:rsidP="00054D02">
      <w:pPr>
        <w:numPr>
          <w:ilvl w:val="0"/>
          <w:numId w:val="16"/>
        </w:numPr>
        <w:tabs>
          <w:tab w:val="left" w:pos="962"/>
        </w:tabs>
        <w:spacing w:line="332" w:lineRule="auto"/>
        <w:ind w:left="120" w:right="20" w:firstLine="567"/>
        <w:jc w:val="both"/>
        <w:rPr>
          <w:rFonts w:ascii="Symbol" w:eastAsia="Symbol" w:hAnsi="Symbol" w:cs="Symbol"/>
          <w:sz w:val="24"/>
          <w:szCs w:val="24"/>
        </w:rPr>
      </w:pPr>
      <w:r w:rsidRPr="00054D02">
        <w:rPr>
          <w:rFonts w:eastAsia="Times New Roman"/>
          <w:sz w:val="24"/>
          <w:szCs w:val="24"/>
        </w:rPr>
        <w:t>вычисляется относительная и накопленная частота событий, при которых время снижения температуры до критических значений меньше чем время ремонта повреждения;</w:t>
      </w:r>
    </w:p>
    <w:p w:rsidR="00805A92" w:rsidRPr="00054D02" w:rsidRDefault="00805A92" w:rsidP="00054D02">
      <w:pPr>
        <w:spacing w:line="52" w:lineRule="exact"/>
        <w:jc w:val="both"/>
        <w:rPr>
          <w:rFonts w:ascii="Symbol" w:eastAsia="Symbol" w:hAnsi="Symbol" w:cs="Symbol"/>
          <w:sz w:val="24"/>
          <w:szCs w:val="24"/>
        </w:rPr>
      </w:pPr>
    </w:p>
    <w:p w:rsidR="00805A92" w:rsidRPr="00054D02" w:rsidRDefault="00DB7A2E" w:rsidP="00054D02">
      <w:pPr>
        <w:numPr>
          <w:ilvl w:val="0"/>
          <w:numId w:val="16"/>
        </w:numPr>
        <w:tabs>
          <w:tab w:val="left" w:pos="960"/>
        </w:tabs>
        <w:ind w:left="960" w:hanging="273"/>
        <w:jc w:val="both"/>
        <w:rPr>
          <w:rFonts w:ascii="Symbol" w:eastAsia="Symbol" w:hAnsi="Symbol" w:cs="Symbol"/>
        </w:rPr>
      </w:pPr>
      <w:r w:rsidRPr="00054D02">
        <w:rPr>
          <w:rFonts w:eastAsia="Times New Roman"/>
        </w:rPr>
        <w:t>вычисляются относительные доли (см. уравнение 1.7) и поток отказов (см. уравнение 1.8)</w:t>
      </w:r>
    </w:p>
    <w:p w:rsidR="00805A92" w:rsidRPr="00054D02" w:rsidRDefault="00805A92" w:rsidP="00054D02">
      <w:pPr>
        <w:spacing w:line="147" w:lineRule="exact"/>
        <w:jc w:val="both"/>
        <w:rPr>
          <w:sz w:val="20"/>
          <w:szCs w:val="20"/>
        </w:rPr>
      </w:pPr>
    </w:p>
    <w:p w:rsidR="00805A92" w:rsidRPr="00054D02" w:rsidRDefault="00DB7A2E" w:rsidP="00054D02">
      <w:pPr>
        <w:spacing w:line="350" w:lineRule="auto"/>
        <w:ind w:left="120" w:right="20"/>
        <w:jc w:val="both"/>
        <w:rPr>
          <w:sz w:val="20"/>
          <w:szCs w:val="20"/>
        </w:rPr>
      </w:pPr>
      <w:r w:rsidRPr="00054D02">
        <w:rPr>
          <w:rFonts w:eastAsia="Times New Roman"/>
          <w:sz w:val="24"/>
          <w:szCs w:val="24"/>
        </w:rPr>
        <w:t>участка тепловой сети, способный привести к снижению температуры в отапливаемом помещении до температуры в +12 °С.</w:t>
      </w:r>
    </w:p>
    <w:p w:rsidR="00805A92" w:rsidRPr="00054D02" w:rsidRDefault="00805A92">
      <w:pPr>
        <w:spacing w:line="123" w:lineRule="exact"/>
        <w:rPr>
          <w:sz w:val="20"/>
          <w:szCs w:val="20"/>
        </w:rPr>
      </w:pPr>
    </w:p>
    <w:tbl>
      <w:tblPr>
        <w:tblW w:w="0" w:type="auto"/>
        <w:tblInd w:w="3380" w:type="dxa"/>
        <w:tblLayout w:type="fixed"/>
        <w:tblCellMar>
          <w:left w:w="0" w:type="dxa"/>
          <w:right w:w="0" w:type="dxa"/>
        </w:tblCellMar>
        <w:tblLook w:val="04A0" w:firstRow="1" w:lastRow="0" w:firstColumn="1" w:lastColumn="0" w:noHBand="0" w:noVBand="1"/>
      </w:tblPr>
      <w:tblGrid>
        <w:gridCol w:w="120"/>
        <w:gridCol w:w="500"/>
        <w:gridCol w:w="180"/>
        <w:gridCol w:w="180"/>
        <w:gridCol w:w="100"/>
        <w:gridCol w:w="60"/>
        <w:gridCol w:w="140"/>
        <w:gridCol w:w="100"/>
        <w:gridCol w:w="60"/>
        <w:gridCol w:w="20"/>
        <w:gridCol w:w="60"/>
        <w:gridCol w:w="60"/>
        <w:gridCol w:w="40"/>
        <w:gridCol w:w="160"/>
        <w:gridCol w:w="1640"/>
        <w:gridCol w:w="2100"/>
        <w:gridCol w:w="20"/>
      </w:tblGrid>
      <w:tr w:rsidR="00054D02" w:rsidRPr="00054D02">
        <w:trPr>
          <w:trHeight w:val="319"/>
        </w:trPr>
        <w:tc>
          <w:tcPr>
            <w:tcW w:w="120" w:type="dxa"/>
            <w:vAlign w:val="bottom"/>
          </w:tcPr>
          <w:p w:rsidR="00805A92" w:rsidRPr="00054D02" w:rsidRDefault="00805A92">
            <w:pPr>
              <w:rPr>
                <w:sz w:val="24"/>
                <w:szCs w:val="24"/>
              </w:rPr>
            </w:pPr>
          </w:p>
        </w:tc>
        <w:tc>
          <w:tcPr>
            <w:tcW w:w="500" w:type="dxa"/>
            <w:vAlign w:val="bottom"/>
          </w:tcPr>
          <w:p w:rsidR="00805A92" w:rsidRPr="00054D02" w:rsidRDefault="00DB7A2E">
            <w:pPr>
              <w:ind w:left="2"/>
              <w:jc w:val="center"/>
              <w:rPr>
                <w:sz w:val="20"/>
                <w:szCs w:val="20"/>
              </w:rPr>
            </w:pPr>
            <w:r w:rsidRPr="00054D02">
              <w:rPr>
                <w:rFonts w:ascii="Symbol" w:eastAsia="Symbol" w:hAnsi="Symbol" w:cs="Symbol"/>
                <w:w w:val="99"/>
                <w:sz w:val="26"/>
                <w:szCs w:val="26"/>
              </w:rPr>
              <w:t></w:t>
            </w:r>
          </w:p>
        </w:tc>
        <w:tc>
          <w:tcPr>
            <w:tcW w:w="180" w:type="dxa"/>
            <w:vAlign w:val="bottom"/>
          </w:tcPr>
          <w:p w:rsidR="00805A92" w:rsidRPr="00054D02" w:rsidRDefault="00805A92">
            <w:pPr>
              <w:rPr>
                <w:sz w:val="24"/>
                <w:szCs w:val="24"/>
              </w:rPr>
            </w:pPr>
          </w:p>
        </w:tc>
        <w:tc>
          <w:tcPr>
            <w:tcW w:w="180" w:type="dxa"/>
            <w:vAlign w:val="bottom"/>
          </w:tcPr>
          <w:p w:rsidR="00805A92" w:rsidRPr="00054D02" w:rsidRDefault="00DB7A2E">
            <w:pPr>
              <w:ind w:left="40"/>
              <w:rPr>
                <w:sz w:val="20"/>
                <w:szCs w:val="20"/>
              </w:rPr>
            </w:pPr>
            <w:r w:rsidRPr="00054D02">
              <w:rPr>
                <w:rFonts w:eastAsia="Times New Roman"/>
                <w:i/>
                <w:iCs/>
                <w:sz w:val="26"/>
                <w:szCs w:val="26"/>
              </w:rPr>
              <w:t>z</w:t>
            </w:r>
          </w:p>
        </w:tc>
        <w:tc>
          <w:tcPr>
            <w:tcW w:w="100" w:type="dxa"/>
            <w:vAlign w:val="bottom"/>
          </w:tcPr>
          <w:p w:rsidR="00805A92" w:rsidRPr="00054D02" w:rsidRDefault="00805A92">
            <w:pPr>
              <w:rPr>
                <w:sz w:val="24"/>
                <w:szCs w:val="24"/>
              </w:rPr>
            </w:pPr>
          </w:p>
        </w:tc>
        <w:tc>
          <w:tcPr>
            <w:tcW w:w="60" w:type="dxa"/>
            <w:vAlign w:val="bottom"/>
          </w:tcPr>
          <w:p w:rsidR="00805A92" w:rsidRPr="00054D02" w:rsidRDefault="00805A92">
            <w:pPr>
              <w:rPr>
                <w:sz w:val="24"/>
                <w:szCs w:val="24"/>
              </w:rPr>
            </w:pPr>
          </w:p>
        </w:tc>
        <w:tc>
          <w:tcPr>
            <w:tcW w:w="140" w:type="dxa"/>
            <w:vAlign w:val="bottom"/>
          </w:tcPr>
          <w:p w:rsidR="00805A92" w:rsidRPr="00054D02" w:rsidRDefault="00DB7A2E">
            <w:pPr>
              <w:jc w:val="center"/>
              <w:rPr>
                <w:sz w:val="20"/>
                <w:szCs w:val="20"/>
              </w:rPr>
            </w:pPr>
            <w:r w:rsidRPr="00054D02">
              <w:rPr>
                <w:rFonts w:ascii="Symbol" w:eastAsia="Symbol" w:hAnsi="Symbol" w:cs="Symbol"/>
                <w:w w:val="79"/>
                <w:sz w:val="26"/>
                <w:szCs w:val="26"/>
              </w:rPr>
              <w:t></w:t>
            </w:r>
          </w:p>
        </w:tc>
        <w:tc>
          <w:tcPr>
            <w:tcW w:w="100" w:type="dxa"/>
            <w:vAlign w:val="bottom"/>
          </w:tcPr>
          <w:p w:rsidR="00805A92" w:rsidRPr="00054D02" w:rsidRDefault="00805A92">
            <w:pPr>
              <w:rPr>
                <w:sz w:val="24"/>
                <w:szCs w:val="24"/>
              </w:rPr>
            </w:pPr>
          </w:p>
        </w:tc>
        <w:tc>
          <w:tcPr>
            <w:tcW w:w="60" w:type="dxa"/>
            <w:vAlign w:val="bottom"/>
          </w:tcPr>
          <w:p w:rsidR="00805A92" w:rsidRPr="00054D02" w:rsidRDefault="00805A92">
            <w:pPr>
              <w:rPr>
                <w:sz w:val="24"/>
                <w:szCs w:val="24"/>
              </w:rPr>
            </w:pPr>
          </w:p>
        </w:tc>
        <w:tc>
          <w:tcPr>
            <w:tcW w:w="20" w:type="dxa"/>
            <w:vAlign w:val="bottom"/>
          </w:tcPr>
          <w:p w:rsidR="00805A92" w:rsidRPr="00054D02" w:rsidRDefault="00805A92">
            <w:pPr>
              <w:rPr>
                <w:sz w:val="24"/>
                <w:szCs w:val="24"/>
              </w:rPr>
            </w:pPr>
          </w:p>
        </w:tc>
        <w:tc>
          <w:tcPr>
            <w:tcW w:w="160" w:type="dxa"/>
            <w:gridSpan w:val="3"/>
            <w:vAlign w:val="bottom"/>
          </w:tcPr>
          <w:p w:rsidR="00805A92" w:rsidRPr="00054D02" w:rsidRDefault="00DB7A2E">
            <w:pPr>
              <w:ind w:left="40"/>
              <w:rPr>
                <w:sz w:val="20"/>
                <w:szCs w:val="20"/>
              </w:rPr>
            </w:pPr>
            <w:r w:rsidRPr="00054D02">
              <w:rPr>
                <w:rFonts w:ascii="Symbol" w:eastAsia="Symbol" w:hAnsi="Symbol" w:cs="Symbol"/>
                <w:i/>
                <w:iCs/>
                <w:w w:val="87"/>
                <w:sz w:val="26"/>
                <w:szCs w:val="26"/>
              </w:rPr>
              <w:t></w:t>
            </w:r>
          </w:p>
        </w:tc>
        <w:tc>
          <w:tcPr>
            <w:tcW w:w="160" w:type="dxa"/>
            <w:vAlign w:val="bottom"/>
          </w:tcPr>
          <w:p w:rsidR="00805A92" w:rsidRPr="00054D02" w:rsidRDefault="00805A92">
            <w:pPr>
              <w:rPr>
                <w:sz w:val="24"/>
                <w:szCs w:val="24"/>
              </w:rPr>
            </w:pPr>
          </w:p>
        </w:tc>
        <w:tc>
          <w:tcPr>
            <w:tcW w:w="1640" w:type="dxa"/>
            <w:vAlign w:val="bottom"/>
          </w:tcPr>
          <w:p w:rsidR="00805A92" w:rsidRPr="00054D02" w:rsidRDefault="00805A92">
            <w:pPr>
              <w:rPr>
                <w:sz w:val="24"/>
                <w:szCs w:val="24"/>
              </w:rPr>
            </w:pPr>
          </w:p>
        </w:tc>
        <w:tc>
          <w:tcPr>
            <w:tcW w:w="210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35"/>
        </w:trPr>
        <w:tc>
          <w:tcPr>
            <w:tcW w:w="120" w:type="dxa"/>
            <w:tcBorders>
              <w:bottom w:val="single" w:sz="8" w:space="0" w:color="auto"/>
            </w:tcBorders>
            <w:vAlign w:val="bottom"/>
          </w:tcPr>
          <w:p w:rsidR="00805A92" w:rsidRPr="00054D02" w:rsidRDefault="00805A92">
            <w:pPr>
              <w:rPr>
                <w:sz w:val="3"/>
                <w:szCs w:val="3"/>
              </w:rPr>
            </w:pPr>
          </w:p>
        </w:tc>
        <w:tc>
          <w:tcPr>
            <w:tcW w:w="500" w:type="dxa"/>
            <w:vMerge w:val="restart"/>
            <w:vAlign w:val="bottom"/>
          </w:tcPr>
          <w:p w:rsidR="00805A92" w:rsidRPr="00054D02" w:rsidRDefault="00DB7A2E">
            <w:pPr>
              <w:spacing w:line="220" w:lineRule="exact"/>
              <w:jc w:val="center"/>
              <w:rPr>
                <w:sz w:val="20"/>
                <w:szCs w:val="20"/>
              </w:rPr>
            </w:pPr>
            <w:r w:rsidRPr="00054D02">
              <w:rPr>
                <w:rFonts w:ascii="Symbol" w:eastAsia="Symbol" w:hAnsi="Symbol" w:cs="Symbol"/>
                <w:w w:val="94"/>
                <w:sz w:val="23"/>
                <w:szCs w:val="23"/>
              </w:rPr>
              <w:t></w:t>
            </w:r>
            <w:r w:rsidRPr="00054D02">
              <w:rPr>
                <w:rFonts w:ascii="Symbol" w:eastAsia="Symbol" w:hAnsi="Symbol" w:cs="Symbol"/>
                <w:w w:val="94"/>
                <w:sz w:val="23"/>
                <w:szCs w:val="23"/>
              </w:rPr>
              <w:t></w:t>
            </w:r>
            <w:r w:rsidRPr="00054D02">
              <w:rPr>
                <w:rFonts w:ascii="Symbol" w:eastAsia="Symbol" w:hAnsi="Symbol" w:cs="Symbol"/>
                <w:w w:val="94"/>
                <w:sz w:val="23"/>
                <w:szCs w:val="23"/>
              </w:rPr>
              <w:t></w:t>
            </w:r>
            <w:r w:rsidRPr="00054D02">
              <w:rPr>
                <w:rFonts w:eastAsia="Times New Roman"/>
                <w:w w:val="94"/>
                <w:sz w:val="23"/>
                <w:szCs w:val="23"/>
              </w:rPr>
              <w:t xml:space="preserve"> 1</w:t>
            </w:r>
          </w:p>
        </w:tc>
        <w:tc>
          <w:tcPr>
            <w:tcW w:w="180" w:type="dxa"/>
            <w:vMerge w:val="restart"/>
            <w:vAlign w:val="bottom"/>
          </w:tcPr>
          <w:p w:rsidR="00805A92" w:rsidRPr="00054D02" w:rsidRDefault="00DB7A2E">
            <w:pPr>
              <w:spacing w:line="220" w:lineRule="exact"/>
              <w:rPr>
                <w:sz w:val="20"/>
                <w:szCs w:val="20"/>
              </w:rPr>
            </w:pPr>
            <w:r w:rsidRPr="00054D02">
              <w:rPr>
                <w:rFonts w:ascii="Symbol" w:eastAsia="Symbol" w:hAnsi="Symbol" w:cs="Symbol"/>
                <w:sz w:val="23"/>
                <w:szCs w:val="23"/>
              </w:rPr>
              <w:t></w:t>
            </w:r>
          </w:p>
        </w:tc>
        <w:tc>
          <w:tcPr>
            <w:tcW w:w="340" w:type="dxa"/>
            <w:gridSpan w:val="3"/>
            <w:vMerge w:val="restart"/>
            <w:vAlign w:val="bottom"/>
          </w:tcPr>
          <w:p w:rsidR="00805A92" w:rsidRPr="00054D02" w:rsidRDefault="00DB7A2E">
            <w:pPr>
              <w:spacing w:line="107" w:lineRule="exact"/>
              <w:ind w:left="2"/>
              <w:jc w:val="center"/>
              <w:rPr>
                <w:sz w:val="20"/>
                <w:szCs w:val="20"/>
              </w:rPr>
            </w:pPr>
            <w:r w:rsidRPr="00054D02">
              <w:rPr>
                <w:rFonts w:eastAsia="Times New Roman"/>
                <w:i/>
                <w:iCs/>
                <w:sz w:val="12"/>
                <w:szCs w:val="12"/>
              </w:rPr>
              <w:t xml:space="preserve">i </w:t>
            </w:r>
            <w:r w:rsidRPr="00054D02">
              <w:rPr>
                <w:rFonts w:eastAsia="Times New Roman"/>
                <w:sz w:val="12"/>
                <w:szCs w:val="12"/>
              </w:rPr>
              <w:t>,</w:t>
            </w:r>
            <w:r w:rsidRPr="00054D02">
              <w:rPr>
                <w:rFonts w:eastAsia="Times New Roman"/>
                <w:i/>
                <w:iCs/>
                <w:sz w:val="12"/>
                <w:szCs w:val="12"/>
              </w:rPr>
              <w:t xml:space="preserve"> j</w:t>
            </w:r>
          </w:p>
        </w:tc>
        <w:tc>
          <w:tcPr>
            <w:tcW w:w="140" w:type="dxa"/>
            <w:vMerge w:val="restart"/>
            <w:vAlign w:val="bottom"/>
          </w:tcPr>
          <w:p w:rsidR="00805A92" w:rsidRPr="00054D02" w:rsidRDefault="00DB7A2E">
            <w:pPr>
              <w:spacing w:line="220" w:lineRule="exact"/>
              <w:jc w:val="center"/>
              <w:rPr>
                <w:sz w:val="20"/>
                <w:szCs w:val="20"/>
              </w:rPr>
            </w:pPr>
            <w:r w:rsidRPr="00054D02">
              <w:rPr>
                <w:rFonts w:ascii="Symbol" w:eastAsia="Symbol" w:hAnsi="Symbol" w:cs="Symbol"/>
                <w:w w:val="90"/>
                <w:sz w:val="23"/>
                <w:szCs w:val="23"/>
              </w:rPr>
              <w:t></w:t>
            </w:r>
          </w:p>
        </w:tc>
        <w:tc>
          <w:tcPr>
            <w:tcW w:w="160" w:type="dxa"/>
            <w:gridSpan w:val="2"/>
            <w:vMerge w:val="restart"/>
            <w:vAlign w:val="bottom"/>
          </w:tcPr>
          <w:p w:rsidR="00805A92" w:rsidRPr="00054D02" w:rsidRDefault="00DB7A2E">
            <w:pPr>
              <w:spacing w:line="220" w:lineRule="exact"/>
              <w:ind w:left="20"/>
              <w:rPr>
                <w:sz w:val="20"/>
                <w:szCs w:val="20"/>
              </w:rPr>
            </w:pPr>
            <w:r w:rsidRPr="00054D02">
              <w:rPr>
                <w:rFonts w:ascii="Symbol" w:eastAsia="Symbol" w:hAnsi="Symbol" w:cs="Symbol"/>
                <w:w w:val="94"/>
                <w:sz w:val="23"/>
                <w:szCs w:val="23"/>
              </w:rPr>
              <w:t></w:t>
            </w:r>
          </w:p>
        </w:tc>
        <w:tc>
          <w:tcPr>
            <w:tcW w:w="20" w:type="dxa"/>
            <w:vAlign w:val="bottom"/>
          </w:tcPr>
          <w:p w:rsidR="00805A92" w:rsidRPr="00054D02" w:rsidRDefault="00805A92">
            <w:pPr>
              <w:rPr>
                <w:sz w:val="3"/>
                <w:szCs w:val="3"/>
              </w:rPr>
            </w:pPr>
          </w:p>
        </w:tc>
        <w:tc>
          <w:tcPr>
            <w:tcW w:w="60" w:type="dxa"/>
            <w:vAlign w:val="bottom"/>
          </w:tcPr>
          <w:p w:rsidR="00805A92" w:rsidRPr="00054D02" w:rsidRDefault="00805A92">
            <w:pPr>
              <w:rPr>
                <w:sz w:val="3"/>
                <w:szCs w:val="3"/>
              </w:rPr>
            </w:pPr>
          </w:p>
        </w:tc>
        <w:tc>
          <w:tcPr>
            <w:tcW w:w="60" w:type="dxa"/>
            <w:vAlign w:val="bottom"/>
          </w:tcPr>
          <w:p w:rsidR="00805A92" w:rsidRPr="00054D02" w:rsidRDefault="00805A92">
            <w:pPr>
              <w:rPr>
                <w:sz w:val="3"/>
                <w:szCs w:val="3"/>
              </w:rPr>
            </w:pPr>
          </w:p>
        </w:tc>
        <w:tc>
          <w:tcPr>
            <w:tcW w:w="40" w:type="dxa"/>
            <w:vAlign w:val="bottom"/>
          </w:tcPr>
          <w:p w:rsidR="00805A92" w:rsidRPr="00054D02" w:rsidRDefault="00805A92">
            <w:pPr>
              <w:rPr>
                <w:sz w:val="3"/>
                <w:szCs w:val="3"/>
              </w:rPr>
            </w:pPr>
          </w:p>
        </w:tc>
        <w:tc>
          <w:tcPr>
            <w:tcW w:w="160" w:type="dxa"/>
            <w:vMerge w:val="restart"/>
            <w:vAlign w:val="bottom"/>
          </w:tcPr>
          <w:p w:rsidR="00805A92" w:rsidRPr="00054D02" w:rsidRDefault="00DB7A2E">
            <w:pPr>
              <w:spacing w:line="107" w:lineRule="exact"/>
              <w:jc w:val="center"/>
              <w:rPr>
                <w:sz w:val="20"/>
                <w:szCs w:val="20"/>
              </w:rPr>
            </w:pPr>
            <w:r w:rsidRPr="00054D02">
              <w:rPr>
                <w:rFonts w:eastAsia="Times New Roman"/>
                <w:i/>
                <w:iCs/>
                <w:sz w:val="12"/>
                <w:szCs w:val="12"/>
              </w:rPr>
              <w:t>j</w:t>
            </w:r>
          </w:p>
        </w:tc>
        <w:tc>
          <w:tcPr>
            <w:tcW w:w="1640" w:type="dxa"/>
            <w:vMerge w:val="restart"/>
            <w:vAlign w:val="bottom"/>
          </w:tcPr>
          <w:p w:rsidR="00805A92" w:rsidRPr="00054D02" w:rsidRDefault="00805A92">
            <w:pPr>
              <w:rPr>
                <w:sz w:val="3"/>
                <w:szCs w:val="3"/>
              </w:rPr>
            </w:pPr>
          </w:p>
        </w:tc>
        <w:tc>
          <w:tcPr>
            <w:tcW w:w="2100" w:type="dxa"/>
            <w:vMerge w:val="restart"/>
            <w:vAlign w:val="bottom"/>
          </w:tcPr>
          <w:p w:rsidR="00805A92" w:rsidRPr="00054D02" w:rsidRDefault="00DB7A2E">
            <w:pPr>
              <w:spacing w:line="220" w:lineRule="exact"/>
              <w:jc w:val="right"/>
              <w:rPr>
                <w:sz w:val="20"/>
                <w:szCs w:val="20"/>
              </w:rPr>
            </w:pPr>
            <w:r w:rsidRPr="00054D02">
              <w:rPr>
                <w:rFonts w:eastAsia="Times New Roman"/>
                <w:sz w:val="25"/>
                <w:szCs w:val="25"/>
              </w:rPr>
              <w:t>(1.7)</w:t>
            </w:r>
          </w:p>
        </w:tc>
        <w:tc>
          <w:tcPr>
            <w:tcW w:w="0" w:type="dxa"/>
            <w:vAlign w:val="bottom"/>
          </w:tcPr>
          <w:p w:rsidR="00805A92" w:rsidRPr="00054D02" w:rsidRDefault="00805A92">
            <w:pPr>
              <w:rPr>
                <w:sz w:val="1"/>
                <w:szCs w:val="1"/>
              </w:rPr>
            </w:pPr>
          </w:p>
        </w:tc>
      </w:tr>
      <w:tr w:rsidR="00054D02" w:rsidRPr="00054D02">
        <w:trPr>
          <w:trHeight w:val="72"/>
        </w:trPr>
        <w:tc>
          <w:tcPr>
            <w:tcW w:w="120" w:type="dxa"/>
            <w:vMerge w:val="restart"/>
            <w:vAlign w:val="bottom"/>
          </w:tcPr>
          <w:p w:rsidR="00805A92" w:rsidRPr="00054D02" w:rsidRDefault="00DB7A2E">
            <w:pPr>
              <w:spacing w:line="165" w:lineRule="exact"/>
              <w:rPr>
                <w:sz w:val="20"/>
                <w:szCs w:val="20"/>
              </w:rPr>
            </w:pPr>
            <w:r w:rsidRPr="00054D02">
              <w:rPr>
                <w:rFonts w:eastAsia="Times New Roman"/>
                <w:i/>
                <w:iCs/>
                <w:strike/>
                <w:sz w:val="19"/>
                <w:szCs w:val="19"/>
              </w:rPr>
              <w:t>z</w:t>
            </w:r>
          </w:p>
        </w:tc>
        <w:tc>
          <w:tcPr>
            <w:tcW w:w="500" w:type="dxa"/>
            <w:vMerge/>
            <w:vAlign w:val="bottom"/>
          </w:tcPr>
          <w:p w:rsidR="00805A92" w:rsidRPr="00054D02" w:rsidRDefault="00805A92">
            <w:pPr>
              <w:rPr>
                <w:sz w:val="6"/>
                <w:szCs w:val="6"/>
              </w:rPr>
            </w:pPr>
          </w:p>
        </w:tc>
        <w:tc>
          <w:tcPr>
            <w:tcW w:w="180" w:type="dxa"/>
            <w:vMerge/>
            <w:vAlign w:val="bottom"/>
          </w:tcPr>
          <w:p w:rsidR="00805A92" w:rsidRPr="00054D02" w:rsidRDefault="00805A92">
            <w:pPr>
              <w:rPr>
                <w:sz w:val="6"/>
                <w:szCs w:val="6"/>
              </w:rPr>
            </w:pPr>
          </w:p>
        </w:tc>
        <w:tc>
          <w:tcPr>
            <w:tcW w:w="340" w:type="dxa"/>
            <w:gridSpan w:val="3"/>
            <w:vMerge/>
            <w:tcBorders>
              <w:bottom w:val="single" w:sz="8" w:space="0" w:color="auto"/>
            </w:tcBorders>
            <w:vAlign w:val="bottom"/>
          </w:tcPr>
          <w:p w:rsidR="00805A92" w:rsidRPr="00054D02" w:rsidRDefault="00805A92">
            <w:pPr>
              <w:rPr>
                <w:sz w:val="6"/>
                <w:szCs w:val="6"/>
              </w:rPr>
            </w:pPr>
          </w:p>
        </w:tc>
        <w:tc>
          <w:tcPr>
            <w:tcW w:w="140" w:type="dxa"/>
            <w:vMerge/>
            <w:vAlign w:val="bottom"/>
          </w:tcPr>
          <w:p w:rsidR="00805A92" w:rsidRPr="00054D02" w:rsidRDefault="00805A92">
            <w:pPr>
              <w:rPr>
                <w:sz w:val="6"/>
                <w:szCs w:val="6"/>
              </w:rPr>
            </w:pPr>
          </w:p>
        </w:tc>
        <w:tc>
          <w:tcPr>
            <w:tcW w:w="160" w:type="dxa"/>
            <w:gridSpan w:val="2"/>
            <w:vMerge/>
            <w:vAlign w:val="bottom"/>
          </w:tcPr>
          <w:p w:rsidR="00805A92" w:rsidRPr="00054D02" w:rsidRDefault="00805A92">
            <w:pPr>
              <w:rPr>
                <w:sz w:val="6"/>
                <w:szCs w:val="6"/>
              </w:rPr>
            </w:pPr>
          </w:p>
        </w:tc>
        <w:tc>
          <w:tcPr>
            <w:tcW w:w="20" w:type="dxa"/>
            <w:vAlign w:val="bottom"/>
          </w:tcPr>
          <w:p w:rsidR="00805A92" w:rsidRPr="00054D02" w:rsidRDefault="00805A92">
            <w:pPr>
              <w:rPr>
                <w:sz w:val="6"/>
                <w:szCs w:val="6"/>
              </w:rPr>
            </w:pPr>
          </w:p>
        </w:tc>
        <w:tc>
          <w:tcPr>
            <w:tcW w:w="60" w:type="dxa"/>
            <w:tcBorders>
              <w:bottom w:val="single" w:sz="8" w:space="0" w:color="auto"/>
            </w:tcBorders>
            <w:vAlign w:val="bottom"/>
          </w:tcPr>
          <w:p w:rsidR="00805A92" w:rsidRPr="00054D02" w:rsidRDefault="00805A92">
            <w:pPr>
              <w:rPr>
                <w:sz w:val="6"/>
                <w:szCs w:val="6"/>
              </w:rPr>
            </w:pPr>
          </w:p>
        </w:tc>
        <w:tc>
          <w:tcPr>
            <w:tcW w:w="60" w:type="dxa"/>
            <w:tcBorders>
              <w:bottom w:val="single" w:sz="8" w:space="0" w:color="auto"/>
            </w:tcBorders>
            <w:vAlign w:val="bottom"/>
          </w:tcPr>
          <w:p w:rsidR="00805A92" w:rsidRPr="00054D02" w:rsidRDefault="00805A92">
            <w:pPr>
              <w:rPr>
                <w:sz w:val="6"/>
                <w:szCs w:val="6"/>
              </w:rPr>
            </w:pPr>
          </w:p>
        </w:tc>
        <w:tc>
          <w:tcPr>
            <w:tcW w:w="40" w:type="dxa"/>
            <w:tcBorders>
              <w:bottom w:val="single" w:sz="8" w:space="0" w:color="auto"/>
            </w:tcBorders>
            <w:vAlign w:val="bottom"/>
          </w:tcPr>
          <w:p w:rsidR="00805A92" w:rsidRPr="00054D02" w:rsidRDefault="00805A92">
            <w:pPr>
              <w:rPr>
                <w:sz w:val="6"/>
                <w:szCs w:val="6"/>
              </w:rPr>
            </w:pPr>
          </w:p>
        </w:tc>
        <w:tc>
          <w:tcPr>
            <w:tcW w:w="160" w:type="dxa"/>
            <w:vMerge/>
            <w:tcBorders>
              <w:bottom w:val="single" w:sz="8" w:space="0" w:color="auto"/>
            </w:tcBorders>
            <w:vAlign w:val="bottom"/>
          </w:tcPr>
          <w:p w:rsidR="00805A92" w:rsidRPr="00054D02" w:rsidRDefault="00805A92">
            <w:pPr>
              <w:rPr>
                <w:sz w:val="6"/>
                <w:szCs w:val="6"/>
              </w:rPr>
            </w:pPr>
          </w:p>
        </w:tc>
        <w:tc>
          <w:tcPr>
            <w:tcW w:w="1640" w:type="dxa"/>
            <w:vMerge/>
            <w:vAlign w:val="bottom"/>
          </w:tcPr>
          <w:p w:rsidR="00805A92" w:rsidRPr="00054D02" w:rsidRDefault="00805A92">
            <w:pPr>
              <w:rPr>
                <w:sz w:val="6"/>
                <w:szCs w:val="6"/>
              </w:rPr>
            </w:pPr>
          </w:p>
        </w:tc>
        <w:tc>
          <w:tcPr>
            <w:tcW w:w="2100" w:type="dxa"/>
            <w:vMerge/>
            <w:vAlign w:val="bottom"/>
          </w:tcPr>
          <w:p w:rsidR="00805A92" w:rsidRPr="00054D02" w:rsidRDefault="00805A92">
            <w:pPr>
              <w:rPr>
                <w:sz w:val="6"/>
                <w:szCs w:val="6"/>
              </w:rPr>
            </w:pPr>
          </w:p>
        </w:tc>
        <w:tc>
          <w:tcPr>
            <w:tcW w:w="0" w:type="dxa"/>
            <w:vAlign w:val="bottom"/>
          </w:tcPr>
          <w:p w:rsidR="00805A92" w:rsidRPr="00054D02" w:rsidRDefault="00805A92">
            <w:pPr>
              <w:rPr>
                <w:sz w:val="1"/>
                <w:szCs w:val="1"/>
              </w:rPr>
            </w:pPr>
          </w:p>
        </w:tc>
      </w:tr>
      <w:tr w:rsidR="00054D02" w:rsidRPr="00054D02">
        <w:trPr>
          <w:trHeight w:val="74"/>
        </w:trPr>
        <w:tc>
          <w:tcPr>
            <w:tcW w:w="120" w:type="dxa"/>
            <w:vMerge/>
            <w:vAlign w:val="bottom"/>
          </w:tcPr>
          <w:p w:rsidR="00805A92" w:rsidRPr="00054D02" w:rsidRDefault="00805A92">
            <w:pPr>
              <w:rPr>
                <w:sz w:val="6"/>
                <w:szCs w:val="6"/>
              </w:rPr>
            </w:pPr>
          </w:p>
        </w:tc>
        <w:tc>
          <w:tcPr>
            <w:tcW w:w="500" w:type="dxa"/>
            <w:vMerge/>
            <w:vAlign w:val="bottom"/>
          </w:tcPr>
          <w:p w:rsidR="00805A92" w:rsidRPr="00054D02" w:rsidRDefault="00805A92">
            <w:pPr>
              <w:rPr>
                <w:sz w:val="6"/>
                <w:szCs w:val="6"/>
              </w:rPr>
            </w:pPr>
          </w:p>
        </w:tc>
        <w:tc>
          <w:tcPr>
            <w:tcW w:w="180" w:type="dxa"/>
            <w:vMerge/>
            <w:vAlign w:val="bottom"/>
          </w:tcPr>
          <w:p w:rsidR="00805A92" w:rsidRPr="00054D02" w:rsidRDefault="00805A92">
            <w:pPr>
              <w:rPr>
                <w:sz w:val="6"/>
                <w:szCs w:val="6"/>
              </w:rPr>
            </w:pPr>
          </w:p>
        </w:tc>
        <w:tc>
          <w:tcPr>
            <w:tcW w:w="340" w:type="dxa"/>
            <w:gridSpan w:val="3"/>
            <w:vAlign w:val="bottom"/>
          </w:tcPr>
          <w:p w:rsidR="00805A92" w:rsidRPr="00054D02" w:rsidRDefault="00805A92">
            <w:pPr>
              <w:rPr>
                <w:sz w:val="6"/>
                <w:szCs w:val="6"/>
              </w:rPr>
            </w:pPr>
          </w:p>
        </w:tc>
        <w:tc>
          <w:tcPr>
            <w:tcW w:w="140" w:type="dxa"/>
            <w:vMerge/>
            <w:vAlign w:val="bottom"/>
          </w:tcPr>
          <w:p w:rsidR="00805A92" w:rsidRPr="00054D02" w:rsidRDefault="00805A92">
            <w:pPr>
              <w:rPr>
                <w:sz w:val="6"/>
                <w:szCs w:val="6"/>
              </w:rPr>
            </w:pPr>
          </w:p>
        </w:tc>
        <w:tc>
          <w:tcPr>
            <w:tcW w:w="160" w:type="dxa"/>
            <w:gridSpan w:val="2"/>
            <w:vMerge/>
            <w:vAlign w:val="bottom"/>
          </w:tcPr>
          <w:p w:rsidR="00805A92" w:rsidRPr="00054D02" w:rsidRDefault="00805A92">
            <w:pPr>
              <w:rPr>
                <w:sz w:val="6"/>
                <w:szCs w:val="6"/>
              </w:rPr>
            </w:pPr>
          </w:p>
        </w:tc>
        <w:tc>
          <w:tcPr>
            <w:tcW w:w="140" w:type="dxa"/>
            <w:gridSpan w:val="3"/>
            <w:vMerge w:val="restart"/>
            <w:vAlign w:val="bottom"/>
          </w:tcPr>
          <w:p w:rsidR="00805A92" w:rsidRPr="00054D02" w:rsidRDefault="00DB7A2E">
            <w:pPr>
              <w:spacing w:line="255" w:lineRule="exact"/>
              <w:ind w:left="20"/>
              <w:rPr>
                <w:sz w:val="20"/>
                <w:szCs w:val="20"/>
              </w:rPr>
            </w:pPr>
            <w:r w:rsidRPr="00054D02">
              <w:rPr>
                <w:rFonts w:ascii="Symbol" w:eastAsia="Symbol" w:hAnsi="Symbol" w:cs="Symbol"/>
                <w:i/>
                <w:iCs/>
                <w:w w:val="87"/>
                <w:sz w:val="26"/>
                <w:szCs w:val="26"/>
              </w:rPr>
              <w:t></w:t>
            </w:r>
          </w:p>
        </w:tc>
        <w:tc>
          <w:tcPr>
            <w:tcW w:w="40" w:type="dxa"/>
            <w:vAlign w:val="bottom"/>
          </w:tcPr>
          <w:p w:rsidR="00805A92" w:rsidRPr="00054D02" w:rsidRDefault="00805A92">
            <w:pPr>
              <w:rPr>
                <w:sz w:val="6"/>
                <w:szCs w:val="6"/>
              </w:rPr>
            </w:pPr>
          </w:p>
        </w:tc>
        <w:tc>
          <w:tcPr>
            <w:tcW w:w="160" w:type="dxa"/>
            <w:vAlign w:val="bottom"/>
          </w:tcPr>
          <w:p w:rsidR="00805A92" w:rsidRPr="00054D02" w:rsidRDefault="00805A92">
            <w:pPr>
              <w:rPr>
                <w:sz w:val="6"/>
                <w:szCs w:val="6"/>
              </w:rPr>
            </w:pPr>
          </w:p>
        </w:tc>
        <w:tc>
          <w:tcPr>
            <w:tcW w:w="1640" w:type="dxa"/>
            <w:vAlign w:val="bottom"/>
          </w:tcPr>
          <w:p w:rsidR="00805A92" w:rsidRPr="00054D02" w:rsidRDefault="00805A92">
            <w:pPr>
              <w:rPr>
                <w:sz w:val="6"/>
                <w:szCs w:val="6"/>
              </w:rPr>
            </w:pPr>
          </w:p>
        </w:tc>
        <w:tc>
          <w:tcPr>
            <w:tcW w:w="2100" w:type="dxa"/>
            <w:vMerge/>
            <w:vAlign w:val="bottom"/>
          </w:tcPr>
          <w:p w:rsidR="00805A92" w:rsidRPr="00054D02" w:rsidRDefault="00805A92">
            <w:pPr>
              <w:rPr>
                <w:sz w:val="6"/>
                <w:szCs w:val="6"/>
              </w:rPr>
            </w:pPr>
          </w:p>
        </w:tc>
        <w:tc>
          <w:tcPr>
            <w:tcW w:w="0" w:type="dxa"/>
            <w:vAlign w:val="bottom"/>
          </w:tcPr>
          <w:p w:rsidR="00805A92" w:rsidRPr="00054D02" w:rsidRDefault="00805A92">
            <w:pPr>
              <w:rPr>
                <w:sz w:val="1"/>
                <w:szCs w:val="1"/>
              </w:rPr>
            </w:pPr>
          </w:p>
        </w:tc>
      </w:tr>
      <w:tr w:rsidR="00054D02" w:rsidRPr="00054D02">
        <w:trPr>
          <w:trHeight w:val="182"/>
        </w:trPr>
        <w:tc>
          <w:tcPr>
            <w:tcW w:w="120" w:type="dxa"/>
            <w:vAlign w:val="bottom"/>
          </w:tcPr>
          <w:p w:rsidR="00805A92" w:rsidRPr="00054D02" w:rsidRDefault="00805A92">
            <w:pPr>
              <w:rPr>
                <w:sz w:val="15"/>
                <w:szCs w:val="15"/>
              </w:rPr>
            </w:pPr>
          </w:p>
        </w:tc>
        <w:tc>
          <w:tcPr>
            <w:tcW w:w="500" w:type="dxa"/>
            <w:vAlign w:val="bottom"/>
          </w:tcPr>
          <w:p w:rsidR="00805A92" w:rsidRPr="00054D02" w:rsidRDefault="00DB7A2E">
            <w:pPr>
              <w:spacing w:line="182" w:lineRule="exact"/>
              <w:ind w:left="2"/>
              <w:jc w:val="center"/>
              <w:rPr>
                <w:sz w:val="20"/>
                <w:szCs w:val="20"/>
              </w:rPr>
            </w:pPr>
            <w:r w:rsidRPr="00054D02">
              <w:rPr>
                <w:rFonts w:ascii="Symbol" w:eastAsia="Symbol" w:hAnsi="Symbol" w:cs="Symbol"/>
                <w:sz w:val="19"/>
                <w:szCs w:val="19"/>
              </w:rPr>
              <w:t></w:t>
            </w:r>
          </w:p>
        </w:tc>
        <w:tc>
          <w:tcPr>
            <w:tcW w:w="180" w:type="dxa"/>
            <w:vAlign w:val="bottom"/>
          </w:tcPr>
          <w:p w:rsidR="00805A92" w:rsidRPr="00054D02" w:rsidRDefault="00805A92">
            <w:pPr>
              <w:rPr>
                <w:sz w:val="15"/>
                <w:szCs w:val="15"/>
              </w:rPr>
            </w:pPr>
          </w:p>
        </w:tc>
        <w:tc>
          <w:tcPr>
            <w:tcW w:w="180" w:type="dxa"/>
            <w:vAlign w:val="bottom"/>
          </w:tcPr>
          <w:p w:rsidR="00805A92" w:rsidRPr="00054D02" w:rsidRDefault="00DB7A2E">
            <w:pPr>
              <w:spacing w:line="182" w:lineRule="exact"/>
              <w:ind w:left="60"/>
              <w:rPr>
                <w:sz w:val="20"/>
                <w:szCs w:val="20"/>
              </w:rPr>
            </w:pPr>
            <w:r w:rsidRPr="00054D02">
              <w:rPr>
                <w:rFonts w:eastAsia="Times New Roman"/>
                <w:i/>
                <w:iCs/>
                <w:sz w:val="21"/>
                <w:szCs w:val="21"/>
              </w:rPr>
              <w:t>z</w:t>
            </w:r>
          </w:p>
        </w:tc>
        <w:tc>
          <w:tcPr>
            <w:tcW w:w="100" w:type="dxa"/>
            <w:vMerge w:val="restart"/>
            <w:vAlign w:val="bottom"/>
          </w:tcPr>
          <w:p w:rsidR="00805A92" w:rsidRPr="00054D02" w:rsidRDefault="00DB7A2E">
            <w:pPr>
              <w:jc w:val="center"/>
              <w:rPr>
                <w:sz w:val="20"/>
                <w:szCs w:val="20"/>
              </w:rPr>
            </w:pPr>
            <w:r w:rsidRPr="00054D02">
              <w:rPr>
                <w:rFonts w:eastAsia="Times New Roman"/>
                <w:i/>
                <w:iCs/>
                <w:sz w:val="15"/>
                <w:szCs w:val="15"/>
              </w:rPr>
              <w:t>р</w:t>
            </w:r>
          </w:p>
        </w:tc>
        <w:tc>
          <w:tcPr>
            <w:tcW w:w="60" w:type="dxa"/>
            <w:vAlign w:val="bottom"/>
          </w:tcPr>
          <w:p w:rsidR="00805A92" w:rsidRPr="00054D02" w:rsidRDefault="00805A92">
            <w:pPr>
              <w:rPr>
                <w:sz w:val="15"/>
                <w:szCs w:val="15"/>
              </w:rPr>
            </w:pPr>
          </w:p>
        </w:tc>
        <w:tc>
          <w:tcPr>
            <w:tcW w:w="140" w:type="dxa"/>
            <w:vAlign w:val="bottom"/>
          </w:tcPr>
          <w:p w:rsidR="00805A92" w:rsidRPr="00054D02" w:rsidRDefault="00DB7A2E">
            <w:pPr>
              <w:spacing w:line="182" w:lineRule="exact"/>
              <w:jc w:val="center"/>
              <w:rPr>
                <w:sz w:val="20"/>
                <w:szCs w:val="20"/>
              </w:rPr>
            </w:pPr>
            <w:r w:rsidRPr="00054D02">
              <w:rPr>
                <w:rFonts w:ascii="Symbol" w:eastAsia="Symbol" w:hAnsi="Symbol" w:cs="Symbol"/>
                <w:sz w:val="19"/>
                <w:szCs w:val="19"/>
              </w:rPr>
              <w:t></w:t>
            </w:r>
          </w:p>
        </w:tc>
        <w:tc>
          <w:tcPr>
            <w:tcW w:w="100" w:type="dxa"/>
            <w:vAlign w:val="bottom"/>
          </w:tcPr>
          <w:p w:rsidR="00805A92" w:rsidRPr="00054D02" w:rsidRDefault="00805A92">
            <w:pPr>
              <w:rPr>
                <w:sz w:val="15"/>
                <w:szCs w:val="15"/>
              </w:rPr>
            </w:pPr>
          </w:p>
        </w:tc>
        <w:tc>
          <w:tcPr>
            <w:tcW w:w="60" w:type="dxa"/>
            <w:vAlign w:val="bottom"/>
          </w:tcPr>
          <w:p w:rsidR="00805A92" w:rsidRPr="00054D02" w:rsidRDefault="00805A92">
            <w:pPr>
              <w:rPr>
                <w:sz w:val="15"/>
                <w:szCs w:val="15"/>
              </w:rPr>
            </w:pPr>
          </w:p>
        </w:tc>
        <w:tc>
          <w:tcPr>
            <w:tcW w:w="140" w:type="dxa"/>
            <w:gridSpan w:val="3"/>
            <w:vMerge/>
            <w:vAlign w:val="bottom"/>
          </w:tcPr>
          <w:p w:rsidR="00805A92" w:rsidRPr="00054D02" w:rsidRDefault="00805A92">
            <w:pPr>
              <w:rPr>
                <w:sz w:val="15"/>
                <w:szCs w:val="15"/>
              </w:rPr>
            </w:pPr>
          </w:p>
        </w:tc>
        <w:tc>
          <w:tcPr>
            <w:tcW w:w="1840" w:type="dxa"/>
            <w:gridSpan w:val="3"/>
            <w:vMerge w:val="restart"/>
            <w:vAlign w:val="bottom"/>
          </w:tcPr>
          <w:p w:rsidR="00805A92" w:rsidRPr="00054D02" w:rsidRDefault="00DB7A2E">
            <w:pPr>
              <w:ind w:right="1680"/>
              <w:jc w:val="center"/>
              <w:rPr>
                <w:sz w:val="20"/>
                <w:szCs w:val="20"/>
              </w:rPr>
            </w:pPr>
            <w:r w:rsidRPr="00054D02">
              <w:rPr>
                <w:rFonts w:eastAsia="Times New Roman"/>
                <w:i/>
                <w:iCs/>
                <w:sz w:val="15"/>
                <w:szCs w:val="15"/>
              </w:rPr>
              <w:t>оп</w:t>
            </w:r>
          </w:p>
        </w:tc>
        <w:tc>
          <w:tcPr>
            <w:tcW w:w="2100" w:type="dxa"/>
            <w:vAlign w:val="bottom"/>
          </w:tcPr>
          <w:p w:rsidR="00805A92" w:rsidRPr="00054D02" w:rsidRDefault="00805A92">
            <w:pPr>
              <w:rPr>
                <w:sz w:val="15"/>
                <w:szCs w:val="15"/>
              </w:rPr>
            </w:pPr>
          </w:p>
        </w:tc>
        <w:tc>
          <w:tcPr>
            <w:tcW w:w="0" w:type="dxa"/>
            <w:vAlign w:val="bottom"/>
          </w:tcPr>
          <w:p w:rsidR="00805A92" w:rsidRPr="00054D02" w:rsidRDefault="00805A92">
            <w:pPr>
              <w:rPr>
                <w:sz w:val="1"/>
                <w:szCs w:val="1"/>
              </w:rPr>
            </w:pPr>
          </w:p>
        </w:tc>
      </w:tr>
      <w:tr w:rsidR="00054D02" w:rsidRPr="00054D02">
        <w:trPr>
          <w:trHeight w:val="318"/>
        </w:trPr>
        <w:tc>
          <w:tcPr>
            <w:tcW w:w="120" w:type="dxa"/>
            <w:vAlign w:val="bottom"/>
          </w:tcPr>
          <w:p w:rsidR="00805A92" w:rsidRPr="00054D02" w:rsidRDefault="00805A92">
            <w:pPr>
              <w:rPr>
                <w:sz w:val="24"/>
                <w:szCs w:val="24"/>
              </w:rPr>
            </w:pPr>
          </w:p>
        </w:tc>
        <w:tc>
          <w:tcPr>
            <w:tcW w:w="500" w:type="dxa"/>
            <w:vAlign w:val="bottom"/>
          </w:tcPr>
          <w:p w:rsidR="00805A92" w:rsidRPr="00054D02" w:rsidRDefault="00DB7A2E">
            <w:pPr>
              <w:ind w:left="2"/>
              <w:jc w:val="center"/>
              <w:rPr>
                <w:sz w:val="20"/>
                <w:szCs w:val="20"/>
              </w:rPr>
            </w:pPr>
            <w:r w:rsidRPr="00054D02">
              <w:rPr>
                <w:rFonts w:ascii="Symbol" w:eastAsia="Symbol" w:hAnsi="Symbol" w:cs="Symbol"/>
                <w:w w:val="99"/>
                <w:sz w:val="26"/>
                <w:szCs w:val="26"/>
              </w:rPr>
              <w:t></w:t>
            </w:r>
          </w:p>
        </w:tc>
        <w:tc>
          <w:tcPr>
            <w:tcW w:w="180" w:type="dxa"/>
            <w:vAlign w:val="bottom"/>
          </w:tcPr>
          <w:p w:rsidR="00805A92" w:rsidRPr="00054D02" w:rsidRDefault="00805A92">
            <w:pPr>
              <w:rPr>
                <w:sz w:val="24"/>
                <w:szCs w:val="24"/>
              </w:rPr>
            </w:pPr>
          </w:p>
        </w:tc>
        <w:tc>
          <w:tcPr>
            <w:tcW w:w="180" w:type="dxa"/>
            <w:vAlign w:val="bottom"/>
          </w:tcPr>
          <w:p w:rsidR="00805A92" w:rsidRPr="00054D02" w:rsidRDefault="00805A92">
            <w:pPr>
              <w:rPr>
                <w:sz w:val="24"/>
                <w:szCs w:val="24"/>
              </w:rPr>
            </w:pPr>
          </w:p>
        </w:tc>
        <w:tc>
          <w:tcPr>
            <w:tcW w:w="100" w:type="dxa"/>
            <w:vMerge/>
            <w:vAlign w:val="bottom"/>
          </w:tcPr>
          <w:p w:rsidR="00805A92" w:rsidRPr="00054D02" w:rsidRDefault="00805A92">
            <w:pPr>
              <w:rPr>
                <w:sz w:val="24"/>
                <w:szCs w:val="24"/>
              </w:rPr>
            </w:pPr>
          </w:p>
        </w:tc>
        <w:tc>
          <w:tcPr>
            <w:tcW w:w="60" w:type="dxa"/>
            <w:vAlign w:val="bottom"/>
          </w:tcPr>
          <w:p w:rsidR="00805A92" w:rsidRPr="00054D02" w:rsidRDefault="00805A92">
            <w:pPr>
              <w:rPr>
                <w:sz w:val="24"/>
                <w:szCs w:val="24"/>
              </w:rPr>
            </w:pPr>
          </w:p>
        </w:tc>
        <w:tc>
          <w:tcPr>
            <w:tcW w:w="140" w:type="dxa"/>
            <w:vAlign w:val="bottom"/>
          </w:tcPr>
          <w:p w:rsidR="00805A92" w:rsidRPr="00054D02" w:rsidRDefault="00DB7A2E">
            <w:pPr>
              <w:jc w:val="center"/>
              <w:rPr>
                <w:sz w:val="20"/>
                <w:szCs w:val="20"/>
              </w:rPr>
            </w:pPr>
            <w:r w:rsidRPr="00054D02">
              <w:rPr>
                <w:rFonts w:ascii="Symbol" w:eastAsia="Symbol" w:hAnsi="Symbol" w:cs="Symbol"/>
                <w:w w:val="79"/>
                <w:sz w:val="26"/>
                <w:szCs w:val="26"/>
              </w:rPr>
              <w:t></w:t>
            </w:r>
          </w:p>
        </w:tc>
        <w:tc>
          <w:tcPr>
            <w:tcW w:w="100" w:type="dxa"/>
            <w:vAlign w:val="bottom"/>
          </w:tcPr>
          <w:p w:rsidR="00805A92" w:rsidRPr="00054D02" w:rsidRDefault="00805A92">
            <w:pPr>
              <w:rPr>
                <w:sz w:val="24"/>
                <w:szCs w:val="24"/>
              </w:rPr>
            </w:pPr>
          </w:p>
        </w:tc>
        <w:tc>
          <w:tcPr>
            <w:tcW w:w="60" w:type="dxa"/>
            <w:vAlign w:val="bottom"/>
          </w:tcPr>
          <w:p w:rsidR="00805A92" w:rsidRPr="00054D02" w:rsidRDefault="00805A92">
            <w:pPr>
              <w:rPr>
                <w:sz w:val="24"/>
                <w:szCs w:val="24"/>
              </w:rPr>
            </w:pPr>
          </w:p>
        </w:tc>
        <w:tc>
          <w:tcPr>
            <w:tcW w:w="20" w:type="dxa"/>
            <w:vAlign w:val="bottom"/>
          </w:tcPr>
          <w:p w:rsidR="00805A92" w:rsidRPr="00054D02" w:rsidRDefault="00805A92">
            <w:pPr>
              <w:rPr>
                <w:sz w:val="24"/>
                <w:szCs w:val="24"/>
              </w:rPr>
            </w:pPr>
          </w:p>
        </w:tc>
        <w:tc>
          <w:tcPr>
            <w:tcW w:w="60" w:type="dxa"/>
            <w:vAlign w:val="bottom"/>
          </w:tcPr>
          <w:p w:rsidR="00805A92" w:rsidRPr="00054D02" w:rsidRDefault="00805A92">
            <w:pPr>
              <w:rPr>
                <w:sz w:val="24"/>
                <w:szCs w:val="24"/>
              </w:rPr>
            </w:pPr>
          </w:p>
        </w:tc>
        <w:tc>
          <w:tcPr>
            <w:tcW w:w="60" w:type="dxa"/>
            <w:vAlign w:val="bottom"/>
          </w:tcPr>
          <w:p w:rsidR="00805A92" w:rsidRPr="00054D02" w:rsidRDefault="00805A92">
            <w:pPr>
              <w:rPr>
                <w:sz w:val="24"/>
                <w:szCs w:val="24"/>
              </w:rPr>
            </w:pPr>
          </w:p>
        </w:tc>
        <w:tc>
          <w:tcPr>
            <w:tcW w:w="1840" w:type="dxa"/>
            <w:gridSpan w:val="3"/>
            <w:vMerge/>
            <w:vAlign w:val="bottom"/>
          </w:tcPr>
          <w:p w:rsidR="00805A92" w:rsidRPr="00054D02" w:rsidRDefault="00805A92">
            <w:pPr>
              <w:rPr>
                <w:sz w:val="24"/>
                <w:szCs w:val="24"/>
              </w:rPr>
            </w:pPr>
          </w:p>
        </w:tc>
        <w:tc>
          <w:tcPr>
            <w:tcW w:w="210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387"/>
        </w:trPr>
        <w:tc>
          <w:tcPr>
            <w:tcW w:w="120" w:type="dxa"/>
            <w:vAlign w:val="bottom"/>
          </w:tcPr>
          <w:p w:rsidR="00805A92" w:rsidRPr="00054D02" w:rsidRDefault="00805A92">
            <w:pPr>
              <w:rPr>
                <w:sz w:val="24"/>
                <w:szCs w:val="24"/>
              </w:rPr>
            </w:pPr>
          </w:p>
        </w:tc>
        <w:tc>
          <w:tcPr>
            <w:tcW w:w="500" w:type="dxa"/>
            <w:vAlign w:val="bottom"/>
          </w:tcPr>
          <w:p w:rsidR="00805A92" w:rsidRPr="00054D02" w:rsidRDefault="00805A92">
            <w:pPr>
              <w:rPr>
                <w:sz w:val="24"/>
                <w:szCs w:val="24"/>
              </w:rPr>
            </w:pPr>
          </w:p>
        </w:tc>
        <w:tc>
          <w:tcPr>
            <w:tcW w:w="180" w:type="dxa"/>
            <w:vAlign w:val="bottom"/>
          </w:tcPr>
          <w:p w:rsidR="00805A92" w:rsidRPr="00054D02" w:rsidRDefault="00805A92">
            <w:pPr>
              <w:rPr>
                <w:sz w:val="24"/>
                <w:szCs w:val="24"/>
              </w:rPr>
            </w:pPr>
          </w:p>
        </w:tc>
        <w:tc>
          <w:tcPr>
            <w:tcW w:w="180" w:type="dxa"/>
            <w:vAlign w:val="bottom"/>
          </w:tcPr>
          <w:p w:rsidR="00805A92" w:rsidRPr="00054D02" w:rsidRDefault="00805A92">
            <w:pPr>
              <w:rPr>
                <w:sz w:val="24"/>
                <w:szCs w:val="24"/>
              </w:rPr>
            </w:pPr>
          </w:p>
        </w:tc>
        <w:tc>
          <w:tcPr>
            <w:tcW w:w="100" w:type="dxa"/>
            <w:vAlign w:val="bottom"/>
          </w:tcPr>
          <w:p w:rsidR="00805A92" w:rsidRPr="00054D02" w:rsidRDefault="00805A92">
            <w:pPr>
              <w:rPr>
                <w:sz w:val="24"/>
                <w:szCs w:val="24"/>
              </w:rPr>
            </w:pPr>
          </w:p>
        </w:tc>
        <w:tc>
          <w:tcPr>
            <w:tcW w:w="360" w:type="dxa"/>
            <w:gridSpan w:val="4"/>
            <w:vAlign w:val="bottom"/>
          </w:tcPr>
          <w:p w:rsidR="00805A92" w:rsidRPr="00054D02" w:rsidRDefault="00DB7A2E">
            <w:pPr>
              <w:ind w:right="22"/>
              <w:jc w:val="center"/>
              <w:rPr>
                <w:sz w:val="20"/>
                <w:szCs w:val="20"/>
              </w:rPr>
            </w:pPr>
            <w:r w:rsidRPr="00054D02">
              <w:rPr>
                <w:rFonts w:eastAsia="Times New Roman"/>
                <w:i/>
                <w:iCs/>
                <w:w w:val="98"/>
                <w:sz w:val="14"/>
                <w:szCs w:val="14"/>
              </w:rPr>
              <w:t xml:space="preserve">j </w:t>
            </w:r>
            <w:r w:rsidRPr="00054D02">
              <w:rPr>
                <w:rFonts w:ascii="Symbol" w:eastAsia="Symbol" w:hAnsi="Symbol" w:cs="Symbol"/>
                <w:w w:val="98"/>
                <w:sz w:val="14"/>
                <w:szCs w:val="14"/>
              </w:rPr>
              <w:t></w:t>
            </w:r>
            <w:r w:rsidRPr="00054D02">
              <w:rPr>
                <w:rFonts w:eastAsia="Times New Roman"/>
                <w:i/>
                <w:iCs/>
                <w:w w:val="98"/>
                <w:sz w:val="14"/>
                <w:szCs w:val="14"/>
              </w:rPr>
              <w:t>N</w:t>
            </w:r>
          </w:p>
        </w:tc>
        <w:tc>
          <w:tcPr>
            <w:tcW w:w="20" w:type="dxa"/>
            <w:vAlign w:val="bottom"/>
          </w:tcPr>
          <w:p w:rsidR="00805A92" w:rsidRPr="00054D02" w:rsidRDefault="00805A92">
            <w:pPr>
              <w:rPr>
                <w:sz w:val="24"/>
                <w:szCs w:val="24"/>
              </w:rPr>
            </w:pPr>
          </w:p>
        </w:tc>
        <w:tc>
          <w:tcPr>
            <w:tcW w:w="60" w:type="dxa"/>
            <w:vAlign w:val="bottom"/>
          </w:tcPr>
          <w:p w:rsidR="00805A92" w:rsidRPr="00054D02" w:rsidRDefault="00805A92">
            <w:pPr>
              <w:rPr>
                <w:sz w:val="24"/>
                <w:szCs w:val="24"/>
              </w:rPr>
            </w:pPr>
          </w:p>
        </w:tc>
        <w:tc>
          <w:tcPr>
            <w:tcW w:w="60" w:type="dxa"/>
            <w:vAlign w:val="bottom"/>
          </w:tcPr>
          <w:p w:rsidR="00805A92" w:rsidRPr="00054D02" w:rsidRDefault="00805A92">
            <w:pPr>
              <w:rPr>
                <w:sz w:val="24"/>
                <w:szCs w:val="24"/>
              </w:rPr>
            </w:pPr>
          </w:p>
        </w:tc>
        <w:tc>
          <w:tcPr>
            <w:tcW w:w="40" w:type="dxa"/>
            <w:vAlign w:val="bottom"/>
          </w:tcPr>
          <w:p w:rsidR="00805A92" w:rsidRPr="00054D02" w:rsidRDefault="00805A92">
            <w:pPr>
              <w:rPr>
                <w:sz w:val="24"/>
                <w:szCs w:val="24"/>
              </w:rPr>
            </w:pPr>
          </w:p>
        </w:tc>
        <w:tc>
          <w:tcPr>
            <w:tcW w:w="160" w:type="dxa"/>
            <w:vAlign w:val="bottom"/>
          </w:tcPr>
          <w:p w:rsidR="00805A92" w:rsidRPr="00054D02" w:rsidRDefault="00805A92">
            <w:pPr>
              <w:rPr>
                <w:sz w:val="24"/>
                <w:szCs w:val="24"/>
              </w:rPr>
            </w:pPr>
          </w:p>
        </w:tc>
        <w:tc>
          <w:tcPr>
            <w:tcW w:w="1640" w:type="dxa"/>
            <w:vAlign w:val="bottom"/>
          </w:tcPr>
          <w:p w:rsidR="00805A92" w:rsidRPr="00054D02" w:rsidRDefault="00805A92">
            <w:pPr>
              <w:rPr>
                <w:sz w:val="24"/>
                <w:szCs w:val="24"/>
              </w:rPr>
            </w:pPr>
          </w:p>
        </w:tc>
        <w:tc>
          <w:tcPr>
            <w:tcW w:w="210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107"/>
        </w:trPr>
        <w:tc>
          <w:tcPr>
            <w:tcW w:w="1380" w:type="dxa"/>
            <w:gridSpan w:val="8"/>
            <w:vMerge w:val="restart"/>
            <w:vAlign w:val="bottom"/>
          </w:tcPr>
          <w:p w:rsidR="00805A92" w:rsidRPr="00054D02" w:rsidRDefault="00DB7A2E">
            <w:pPr>
              <w:spacing w:line="352" w:lineRule="exact"/>
              <w:ind w:left="20"/>
              <w:rPr>
                <w:sz w:val="20"/>
                <w:szCs w:val="20"/>
              </w:rPr>
            </w:pPr>
            <w:r w:rsidRPr="00054D02">
              <w:rPr>
                <w:rFonts w:ascii="Symbol" w:eastAsia="Symbol" w:hAnsi="Symbol" w:cs="Symbol"/>
                <w:i/>
                <w:iCs/>
                <w:w w:val="88"/>
                <w:sz w:val="25"/>
                <w:szCs w:val="25"/>
              </w:rPr>
              <w:t></w:t>
            </w:r>
            <w:r w:rsidRPr="00054D02">
              <w:rPr>
                <w:rFonts w:eastAsia="Times New Roman"/>
                <w:i/>
                <w:iCs/>
                <w:w w:val="88"/>
                <w:sz w:val="28"/>
                <w:szCs w:val="28"/>
                <w:vertAlign w:val="subscript"/>
              </w:rPr>
              <w:t>i</w:t>
            </w:r>
            <w:r w:rsidRPr="00054D02">
              <w:rPr>
                <w:rFonts w:eastAsia="Times New Roman"/>
                <w:i/>
                <w:iCs/>
                <w:w w:val="88"/>
                <w:sz w:val="25"/>
                <w:szCs w:val="25"/>
              </w:rPr>
              <w:t xml:space="preserve">  </w:t>
            </w:r>
            <w:r w:rsidRPr="00054D02">
              <w:rPr>
                <w:rFonts w:ascii="Symbol" w:eastAsia="Symbol" w:hAnsi="Symbol" w:cs="Symbol"/>
                <w:w w:val="88"/>
                <w:sz w:val="25"/>
                <w:szCs w:val="25"/>
              </w:rPr>
              <w:t></w:t>
            </w:r>
            <w:r w:rsidRPr="00054D02">
              <w:rPr>
                <w:rFonts w:eastAsia="Times New Roman"/>
                <w:i/>
                <w:iCs/>
                <w:w w:val="88"/>
                <w:sz w:val="25"/>
                <w:szCs w:val="25"/>
              </w:rPr>
              <w:t xml:space="preserve"> </w:t>
            </w:r>
            <w:r w:rsidRPr="00054D02">
              <w:rPr>
                <w:rFonts w:ascii="Symbol" w:eastAsia="Symbol" w:hAnsi="Symbol" w:cs="Symbol"/>
                <w:i/>
                <w:iCs/>
                <w:w w:val="88"/>
                <w:sz w:val="25"/>
                <w:szCs w:val="25"/>
              </w:rPr>
              <w:t></w:t>
            </w:r>
            <w:proofErr w:type="spellStart"/>
            <w:r w:rsidRPr="00054D02">
              <w:rPr>
                <w:rFonts w:eastAsia="Times New Roman"/>
                <w:i/>
                <w:iCs/>
                <w:w w:val="88"/>
                <w:sz w:val="28"/>
                <w:szCs w:val="28"/>
                <w:vertAlign w:val="subscript"/>
              </w:rPr>
              <w:t>i</w:t>
            </w:r>
            <w:proofErr w:type="spellEnd"/>
            <w:r w:rsidRPr="00054D02">
              <w:rPr>
                <w:rFonts w:eastAsia="Times New Roman"/>
                <w:i/>
                <w:iCs/>
                <w:w w:val="88"/>
                <w:sz w:val="25"/>
                <w:szCs w:val="25"/>
              </w:rPr>
              <w:t xml:space="preserve"> </w:t>
            </w:r>
            <w:proofErr w:type="spellStart"/>
            <w:r w:rsidRPr="00054D02">
              <w:rPr>
                <w:rFonts w:eastAsia="Times New Roman"/>
                <w:i/>
                <w:iCs/>
                <w:w w:val="88"/>
                <w:sz w:val="25"/>
                <w:szCs w:val="25"/>
              </w:rPr>
              <w:t>L</w:t>
            </w:r>
            <w:r w:rsidRPr="00054D02">
              <w:rPr>
                <w:rFonts w:eastAsia="Times New Roman"/>
                <w:i/>
                <w:iCs/>
                <w:w w:val="88"/>
                <w:sz w:val="28"/>
                <w:szCs w:val="28"/>
                <w:vertAlign w:val="subscript"/>
              </w:rPr>
              <w:t>i</w:t>
            </w:r>
            <w:proofErr w:type="spellEnd"/>
            <w:r w:rsidRPr="00054D02">
              <w:rPr>
                <w:rFonts w:eastAsia="Times New Roman"/>
                <w:i/>
                <w:iCs/>
                <w:w w:val="88"/>
                <w:sz w:val="25"/>
                <w:szCs w:val="25"/>
              </w:rPr>
              <w:t xml:space="preserve"> </w:t>
            </w:r>
            <w:r w:rsidRPr="00054D02">
              <w:rPr>
                <w:rFonts w:ascii="Symbol" w:eastAsia="Symbol" w:hAnsi="Symbol" w:cs="Symbol"/>
                <w:w w:val="88"/>
                <w:sz w:val="25"/>
                <w:szCs w:val="25"/>
              </w:rPr>
              <w:t></w:t>
            </w:r>
            <w:r w:rsidRPr="00054D02">
              <w:rPr>
                <w:rFonts w:eastAsia="Times New Roman"/>
                <w:i/>
                <w:iCs/>
                <w:w w:val="88"/>
                <w:sz w:val="25"/>
                <w:szCs w:val="25"/>
              </w:rPr>
              <w:t xml:space="preserve"> </w:t>
            </w:r>
            <w:r w:rsidRPr="00054D02">
              <w:rPr>
                <w:rFonts w:ascii="Symbol" w:eastAsia="Symbol" w:hAnsi="Symbol" w:cs="Symbol"/>
                <w:w w:val="88"/>
                <w:sz w:val="37"/>
                <w:szCs w:val="37"/>
              </w:rPr>
              <w:t></w:t>
            </w:r>
          </w:p>
        </w:tc>
        <w:tc>
          <w:tcPr>
            <w:tcW w:w="140" w:type="dxa"/>
            <w:gridSpan w:val="3"/>
            <w:tcBorders>
              <w:bottom w:val="single" w:sz="8" w:space="0" w:color="auto"/>
            </w:tcBorders>
            <w:vAlign w:val="bottom"/>
          </w:tcPr>
          <w:p w:rsidR="00805A92" w:rsidRPr="00054D02" w:rsidRDefault="00805A92">
            <w:pPr>
              <w:rPr>
                <w:sz w:val="9"/>
                <w:szCs w:val="9"/>
              </w:rPr>
            </w:pPr>
          </w:p>
        </w:tc>
        <w:tc>
          <w:tcPr>
            <w:tcW w:w="1900" w:type="dxa"/>
            <w:gridSpan w:val="4"/>
            <w:vAlign w:val="bottom"/>
          </w:tcPr>
          <w:p w:rsidR="00805A92" w:rsidRPr="00054D02" w:rsidRDefault="00805A92">
            <w:pPr>
              <w:rPr>
                <w:sz w:val="9"/>
                <w:szCs w:val="9"/>
              </w:rPr>
            </w:pPr>
          </w:p>
        </w:tc>
        <w:tc>
          <w:tcPr>
            <w:tcW w:w="2100" w:type="dxa"/>
            <w:vMerge w:val="restart"/>
            <w:vAlign w:val="bottom"/>
          </w:tcPr>
          <w:p w:rsidR="00805A92" w:rsidRPr="00054D02" w:rsidRDefault="00DB7A2E">
            <w:pPr>
              <w:jc w:val="right"/>
              <w:rPr>
                <w:sz w:val="20"/>
                <w:szCs w:val="20"/>
              </w:rPr>
            </w:pPr>
            <w:r w:rsidRPr="00054D02">
              <w:rPr>
                <w:rFonts w:eastAsia="Times New Roman"/>
                <w:sz w:val="26"/>
                <w:szCs w:val="26"/>
              </w:rPr>
              <w:t>(1.8)</w:t>
            </w:r>
          </w:p>
        </w:tc>
        <w:tc>
          <w:tcPr>
            <w:tcW w:w="0" w:type="dxa"/>
            <w:vAlign w:val="bottom"/>
          </w:tcPr>
          <w:p w:rsidR="00805A92" w:rsidRPr="00054D02" w:rsidRDefault="00805A92">
            <w:pPr>
              <w:rPr>
                <w:sz w:val="1"/>
                <w:szCs w:val="1"/>
              </w:rPr>
            </w:pPr>
          </w:p>
        </w:tc>
      </w:tr>
      <w:tr w:rsidR="00054D02" w:rsidRPr="00054D02">
        <w:trPr>
          <w:trHeight w:val="225"/>
        </w:trPr>
        <w:tc>
          <w:tcPr>
            <w:tcW w:w="1380" w:type="dxa"/>
            <w:gridSpan w:val="8"/>
            <w:vMerge/>
            <w:vAlign w:val="bottom"/>
          </w:tcPr>
          <w:p w:rsidR="00805A92" w:rsidRPr="00054D02" w:rsidRDefault="00805A92">
            <w:pPr>
              <w:rPr>
                <w:sz w:val="19"/>
                <w:szCs w:val="19"/>
              </w:rPr>
            </w:pPr>
          </w:p>
        </w:tc>
        <w:tc>
          <w:tcPr>
            <w:tcW w:w="2040" w:type="dxa"/>
            <w:gridSpan w:val="7"/>
            <w:vAlign w:val="bottom"/>
          </w:tcPr>
          <w:p w:rsidR="00805A92" w:rsidRPr="00054D02" w:rsidRDefault="00DB7A2E">
            <w:pPr>
              <w:spacing w:line="225" w:lineRule="exact"/>
              <w:ind w:left="20"/>
              <w:rPr>
                <w:sz w:val="20"/>
                <w:szCs w:val="20"/>
              </w:rPr>
            </w:pPr>
            <w:r w:rsidRPr="00054D02">
              <w:rPr>
                <w:rFonts w:eastAsia="Times New Roman"/>
                <w:i/>
                <w:iCs/>
                <w:strike/>
                <w:sz w:val="25"/>
                <w:szCs w:val="25"/>
                <w:vertAlign w:val="superscript"/>
              </w:rPr>
              <w:t>z</w:t>
            </w:r>
            <w:r w:rsidRPr="00054D02">
              <w:rPr>
                <w:rFonts w:eastAsia="Times New Roman"/>
                <w:i/>
                <w:iCs/>
                <w:sz w:val="12"/>
                <w:szCs w:val="12"/>
              </w:rPr>
              <w:t xml:space="preserve">i </w:t>
            </w:r>
            <w:r w:rsidRPr="00054D02">
              <w:rPr>
                <w:rFonts w:eastAsia="Times New Roman"/>
                <w:sz w:val="12"/>
                <w:szCs w:val="12"/>
              </w:rPr>
              <w:t>,</w:t>
            </w:r>
            <w:r w:rsidRPr="00054D02">
              <w:rPr>
                <w:rFonts w:eastAsia="Times New Roman"/>
                <w:i/>
                <w:iCs/>
                <w:sz w:val="12"/>
                <w:szCs w:val="12"/>
              </w:rPr>
              <w:t xml:space="preserve"> j  </w:t>
            </w:r>
            <w:r w:rsidRPr="00054D02">
              <w:rPr>
                <w:rFonts w:eastAsia="Times New Roman"/>
                <w:sz w:val="26"/>
                <w:szCs w:val="26"/>
                <w:vertAlign w:val="superscript"/>
              </w:rPr>
              <w:t>,</w:t>
            </w:r>
          </w:p>
        </w:tc>
        <w:tc>
          <w:tcPr>
            <w:tcW w:w="2100" w:type="dxa"/>
            <w:vMerge/>
            <w:vAlign w:val="bottom"/>
          </w:tcPr>
          <w:p w:rsidR="00805A92" w:rsidRPr="00054D02" w:rsidRDefault="00805A92">
            <w:pPr>
              <w:rPr>
                <w:sz w:val="19"/>
                <w:szCs w:val="19"/>
              </w:rPr>
            </w:pPr>
          </w:p>
        </w:tc>
        <w:tc>
          <w:tcPr>
            <w:tcW w:w="0" w:type="dxa"/>
            <w:vAlign w:val="bottom"/>
          </w:tcPr>
          <w:p w:rsidR="00805A92" w:rsidRPr="00054D02" w:rsidRDefault="00805A92">
            <w:pPr>
              <w:rPr>
                <w:sz w:val="1"/>
                <w:szCs w:val="1"/>
              </w:rPr>
            </w:pPr>
          </w:p>
        </w:tc>
      </w:tr>
    </w:tbl>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60288" behindDoc="1" locked="0" layoutInCell="0" allowOverlap="1" wp14:anchorId="58B53334" wp14:editId="3A7A3000">
            <wp:simplePos x="0" y="0"/>
            <wp:positionH relativeFrom="column">
              <wp:posOffset>2190750</wp:posOffset>
            </wp:positionH>
            <wp:positionV relativeFrom="paragraph">
              <wp:posOffset>-160020</wp:posOffset>
            </wp:positionV>
            <wp:extent cx="77470" cy="762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blip>
                    <a:srcRect/>
                    <a:stretch>
                      <a:fillRect/>
                    </a:stretch>
                  </pic:blipFill>
                  <pic:spPr bwMode="auto">
                    <a:xfrm>
                      <a:off x="0" y="0"/>
                      <a:ext cx="77470" cy="7620"/>
                    </a:xfrm>
                    <a:prstGeom prst="rect">
                      <a:avLst/>
                    </a:prstGeom>
                    <a:noFill/>
                  </pic:spPr>
                </pic:pic>
              </a:graphicData>
            </a:graphic>
          </wp:anchor>
        </w:drawing>
      </w:r>
    </w:p>
    <w:p w:rsidR="00805A92" w:rsidRPr="00054D02" w:rsidRDefault="00DB7A2E">
      <w:pPr>
        <w:numPr>
          <w:ilvl w:val="1"/>
          <w:numId w:val="17"/>
        </w:numPr>
        <w:tabs>
          <w:tab w:val="left" w:pos="4560"/>
        </w:tabs>
        <w:ind w:left="4560" w:hanging="51"/>
        <w:rPr>
          <w:rFonts w:eastAsia="Times New Roman"/>
          <w:i/>
          <w:iCs/>
          <w:sz w:val="14"/>
          <w:szCs w:val="14"/>
        </w:rPr>
      </w:pPr>
      <w:r w:rsidRPr="00054D02">
        <w:rPr>
          <w:rFonts w:ascii="Symbol" w:eastAsia="Symbol" w:hAnsi="Symbol" w:cs="Symbol"/>
          <w:sz w:val="14"/>
          <w:szCs w:val="14"/>
        </w:rPr>
        <w:t></w:t>
      </w:r>
      <w:r w:rsidRPr="00054D02">
        <w:rPr>
          <w:rFonts w:eastAsia="Times New Roman"/>
          <w:sz w:val="14"/>
          <w:szCs w:val="14"/>
        </w:rPr>
        <w:t>1</w:t>
      </w:r>
    </w:p>
    <w:p w:rsidR="00805A92" w:rsidRPr="00054D02" w:rsidRDefault="00805A92">
      <w:pPr>
        <w:spacing w:line="340" w:lineRule="exact"/>
        <w:rPr>
          <w:rFonts w:eastAsia="Times New Roman"/>
          <w:i/>
          <w:iCs/>
          <w:sz w:val="14"/>
          <w:szCs w:val="14"/>
        </w:rPr>
      </w:pPr>
    </w:p>
    <w:p w:rsidR="00805A92" w:rsidRPr="00054D02" w:rsidRDefault="00DB7A2E">
      <w:pPr>
        <w:numPr>
          <w:ilvl w:val="0"/>
          <w:numId w:val="17"/>
        </w:numPr>
        <w:tabs>
          <w:tab w:val="left" w:pos="907"/>
        </w:tabs>
        <w:spacing w:line="330" w:lineRule="auto"/>
        <w:ind w:left="120" w:right="20" w:firstLine="567"/>
        <w:rPr>
          <w:rFonts w:ascii="Symbol" w:eastAsia="Symbol" w:hAnsi="Symbol" w:cs="Symbol"/>
          <w:sz w:val="24"/>
          <w:szCs w:val="24"/>
        </w:rPr>
      </w:pPr>
      <w:r w:rsidRPr="00054D02">
        <w:rPr>
          <w:rFonts w:eastAsia="Times New Roman"/>
          <w:sz w:val="24"/>
          <w:szCs w:val="24"/>
        </w:rPr>
        <w:t>вычисляется вероятность безотказной работы участка тепловой сети относительно абонента</w:t>
      </w:r>
    </w:p>
    <w:p w:rsidR="00805A92" w:rsidRPr="00054D02" w:rsidRDefault="00805A92">
      <w:pPr>
        <w:spacing w:line="156" w:lineRule="exact"/>
        <w:rPr>
          <w:sz w:val="20"/>
          <w:szCs w:val="20"/>
        </w:rPr>
      </w:pPr>
    </w:p>
    <w:tbl>
      <w:tblPr>
        <w:tblW w:w="0" w:type="auto"/>
        <w:tblInd w:w="3620" w:type="dxa"/>
        <w:tblLayout w:type="fixed"/>
        <w:tblCellMar>
          <w:left w:w="0" w:type="dxa"/>
          <w:right w:w="0" w:type="dxa"/>
        </w:tblCellMar>
        <w:tblLook w:val="04A0" w:firstRow="1" w:lastRow="0" w:firstColumn="1" w:lastColumn="0" w:noHBand="0" w:noVBand="1"/>
      </w:tblPr>
      <w:tblGrid>
        <w:gridCol w:w="1160"/>
        <w:gridCol w:w="1900"/>
        <w:gridCol w:w="2220"/>
      </w:tblGrid>
      <w:tr w:rsidR="00054D02" w:rsidRPr="00054D02">
        <w:trPr>
          <w:trHeight w:val="721"/>
        </w:trPr>
        <w:tc>
          <w:tcPr>
            <w:tcW w:w="1160" w:type="dxa"/>
            <w:vAlign w:val="bottom"/>
          </w:tcPr>
          <w:p w:rsidR="00805A92" w:rsidRPr="00054D02" w:rsidRDefault="00DB7A2E">
            <w:pPr>
              <w:rPr>
                <w:sz w:val="20"/>
                <w:szCs w:val="20"/>
              </w:rPr>
            </w:pPr>
            <w:r w:rsidRPr="00054D02">
              <w:rPr>
                <w:rFonts w:eastAsia="Times New Roman"/>
                <w:i/>
                <w:iCs/>
                <w:w w:val="74"/>
                <w:sz w:val="29"/>
                <w:szCs w:val="29"/>
              </w:rPr>
              <w:t>p</w:t>
            </w:r>
            <w:r w:rsidRPr="00054D02">
              <w:rPr>
                <w:rFonts w:eastAsia="Times New Roman"/>
                <w:i/>
                <w:iCs/>
                <w:w w:val="74"/>
                <w:sz w:val="33"/>
                <w:szCs w:val="33"/>
                <w:vertAlign w:val="subscript"/>
              </w:rPr>
              <w:t>i</w:t>
            </w:r>
            <w:r w:rsidRPr="00054D02">
              <w:rPr>
                <w:rFonts w:eastAsia="Times New Roman"/>
                <w:i/>
                <w:iCs/>
                <w:w w:val="74"/>
                <w:sz w:val="29"/>
                <w:szCs w:val="29"/>
              </w:rPr>
              <w:t xml:space="preserve">  </w:t>
            </w:r>
            <w:r w:rsidRPr="00054D02">
              <w:rPr>
                <w:rFonts w:ascii="Symbol" w:eastAsia="Symbol" w:hAnsi="Symbol" w:cs="Symbol"/>
                <w:w w:val="74"/>
                <w:sz w:val="29"/>
                <w:szCs w:val="29"/>
              </w:rPr>
              <w:t></w:t>
            </w:r>
            <w:r w:rsidRPr="00054D02">
              <w:rPr>
                <w:rFonts w:eastAsia="Times New Roman"/>
                <w:i/>
                <w:iCs/>
                <w:w w:val="74"/>
                <w:sz w:val="29"/>
                <w:szCs w:val="29"/>
              </w:rPr>
              <w:t xml:space="preserve"> </w:t>
            </w:r>
            <w:r w:rsidRPr="00054D02">
              <w:rPr>
                <w:rFonts w:eastAsia="Times New Roman"/>
                <w:w w:val="74"/>
                <w:sz w:val="29"/>
                <w:szCs w:val="29"/>
              </w:rPr>
              <w:t>exp(</w:t>
            </w:r>
            <w:r w:rsidRPr="00054D02">
              <w:rPr>
                <w:rFonts w:eastAsia="Times New Roman"/>
                <w:i/>
                <w:iCs/>
                <w:w w:val="74"/>
                <w:sz w:val="29"/>
                <w:szCs w:val="29"/>
              </w:rPr>
              <w:t xml:space="preserve"> </w:t>
            </w:r>
            <w:r w:rsidRPr="00054D02">
              <w:rPr>
                <w:rFonts w:ascii="Symbol" w:eastAsia="Symbol" w:hAnsi="Symbol" w:cs="Symbol"/>
                <w:w w:val="74"/>
                <w:sz w:val="29"/>
                <w:szCs w:val="29"/>
              </w:rPr>
              <w:t></w:t>
            </w:r>
            <w:r w:rsidRPr="00054D02">
              <w:rPr>
                <w:rFonts w:ascii="Symbol" w:eastAsia="Symbol" w:hAnsi="Symbol" w:cs="Symbol"/>
                <w:i/>
                <w:iCs/>
                <w:w w:val="74"/>
                <w:sz w:val="29"/>
                <w:szCs w:val="29"/>
              </w:rPr>
              <w:t></w:t>
            </w:r>
          </w:p>
        </w:tc>
        <w:tc>
          <w:tcPr>
            <w:tcW w:w="1900" w:type="dxa"/>
            <w:vAlign w:val="bottom"/>
          </w:tcPr>
          <w:p w:rsidR="00805A92" w:rsidRPr="00054D02" w:rsidRDefault="00DB7A2E">
            <w:pPr>
              <w:rPr>
                <w:sz w:val="20"/>
                <w:szCs w:val="20"/>
              </w:rPr>
            </w:pPr>
            <w:r w:rsidRPr="00054D02">
              <w:rPr>
                <w:rFonts w:eastAsia="Times New Roman"/>
                <w:i/>
                <w:iCs/>
                <w:sz w:val="17"/>
                <w:szCs w:val="17"/>
              </w:rPr>
              <w:t xml:space="preserve">i </w:t>
            </w:r>
            <w:r w:rsidRPr="00054D02">
              <w:rPr>
                <w:rFonts w:eastAsia="Times New Roman"/>
                <w:sz w:val="57"/>
                <w:szCs w:val="57"/>
                <w:vertAlign w:val="superscript"/>
              </w:rPr>
              <w:t>)</w:t>
            </w:r>
          </w:p>
        </w:tc>
        <w:tc>
          <w:tcPr>
            <w:tcW w:w="2220" w:type="dxa"/>
            <w:vAlign w:val="bottom"/>
          </w:tcPr>
          <w:p w:rsidR="00805A92" w:rsidRPr="00054D02" w:rsidRDefault="00DB7A2E">
            <w:pPr>
              <w:jc w:val="right"/>
              <w:rPr>
                <w:sz w:val="20"/>
                <w:szCs w:val="20"/>
              </w:rPr>
            </w:pPr>
            <w:r w:rsidRPr="00054D02">
              <w:rPr>
                <w:rFonts w:eastAsia="Times New Roman"/>
                <w:sz w:val="26"/>
                <w:szCs w:val="26"/>
              </w:rPr>
              <w:t>(1.9)</w:t>
            </w:r>
          </w:p>
        </w:tc>
      </w:tr>
    </w:tbl>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61312" behindDoc="1" locked="0" layoutInCell="0" allowOverlap="1" wp14:anchorId="7C904F3B" wp14:editId="473C8577">
            <wp:simplePos x="0" y="0"/>
            <wp:positionH relativeFrom="column">
              <wp:posOffset>2967990</wp:posOffset>
            </wp:positionH>
            <wp:positionV relativeFrom="paragraph">
              <wp:posOffset>-393065</wp:posOffset>
            </wp:positionV>
            <wp:extent cx="78105" cy="762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blip>
                    <a:srcRect/>
                    <a:stretch>
                      <a:fillRect/>
                    </a:stretch>
                  </pic:blipFill>
                  <pic:spPr bwMode="auto">
                    <a:xfrm>
                      <a:off x="0" y="0"/>
                      <a:ext cx="78105" cy="7620"/>
                    </a:xfrm>
                    <a:prstGeom prst="rect">
                      <a:avLst/>
                    </a:prstGeom>
                    <a:noFill/>
                  </pic:spPr>
                </pic:pic>
              </a:graphicData>
            </a:graphic>
          </wp:anchor>
        </w:drawing>
      </w:r>
    </w:p>
    <w:p w:rsidR="00805A92" w:rsidRPr="00054D02" w:rsidRDefault="00805A92">
      <w:pPr>
        <w:spacing w:line="93" w:lineRule="exact"/>
        <w:rPr>
          <w:sz w:val="20"/>
          <w:szCs w:val="20"/>
        </w:rPr>
      </w:pPr>
    </w:p>
    <w:p w:rsidR="00805A92" w:rsidRPr="00054D02" w:rsidRDefault="00DB7A2E">
      <w:pPr>
        <w:spacing w:line="234" w:lineRule="auto"/>
        <w:ind w:left="1200" w:right="480" w:hanging="359"/>
        <w:rPr>
          <w:sz w:val="20"/>
          <w:szCs w:val="20"/>
        </w:rPr>
      </w:pPr>
      <w:r w:rsidRPr="00054D02">
        <w:rPr>
          <w:rFonts w:eastAsia="Times New Roman"/>
          <w:b/>
          <w:bCs/>
          <w:sz w:val="24"/>
          <w:szCs w:val="24"/>
        </w:rPr>
        <w:t>11.1.4 Расчет надежности теплоснабжения резервируемых участков тепловой сети</w:t>
      </w:r>
    </w:p>
    <w:p w:rsidR="00805A92" w:rsidRPr="00054D02" w:rsidRDefault="00805A92">
      <w:pPr>
        <w:spacing w:line="129" w:lineRule="exact"/>
        <w:rPr>
          <w:sz w:val="20"/>
          <w:szCs w:val="20"/>
        </w:rPr>
      </w:pPr>
    </w:p>
    <w:p w:rsidR="00805A92" w:rsidRPr="00054D02" w:rsidRDefault="00DB7A2E">
      <w:pPr>
        <w:numPr>
          <w:ilvl w:val="0"/>
          <w:numId w:val="18"/>
        </w:numPr>
        <w:tabs>
          <w:tab w:val="left" w:pos="1099"/>
        </w:tabs>
        <w:spacing w:line="393" w:lineRule="auto"/>
        <w:ind w:left="120" w:firstLine="708"/>
        <w:jc w:val="both"/>
        <w:rPr>
          <w:rFonts w:eastAsia="Times New Roman"/>
        </w:rPr>
      </w:pPr>
      <w:r w:rsidRPr="00054D02">
        <w:rPr>
          <w:rFonts w:eastAsia="Times New Roman"/>
        </w:rPr>
        <w:t>системах теплоснабжения одним из самых распространенных способов повышения надежности является резервирование участков, суммы участков, целых магистральных выводов или насосных агрегатов, секционирующих задвижек и т.д. А наиболее часто применяемым способом расчета систем теплоснабжения с резервированием – приведение реальной системы теплоснабжения к эквивалентной модели параллельных или последовательно-параллельных соединений участков тепловой сети. Этот метод, конечно, является не единственным, но значительно более простым чем, например, «метод минимальных путей - минимальных сечений».</w:t>
      </w:r>
    </w:p>
    <w:p w:rsidR="00805A92" w:rsidRPr="00054D02" w:rsidRDefault="00DB7A2E">
      <w:pPr>
        <w:spacing w:line="395" w:lineRule="auto"/>
        <w:ind w:left="120" w:right="20" w:firstLine="708"/>
        <w:jc w:val="both"/>
        <w:rPr>
          <w:sz w:val="20"/>
          <w:szCs w:val="20"/>
        </w:rPr>
      </w:pPr>
      <w:r w:rsidRPr="00054D02">
        <w:rPr>
          <w:rFonts w:eastAsia="Times New Roman"/>
        </w:rPr>
        <w:t>Однако, в любом случае, прежде чем решать задачу эквивалентирования схемы необходимо выполнить структурный анализ тепловой сети, который заключается в том, чтобы определить весь набор путей передачи теплоносителя от источника тепловой мощности к потребителю (узлу «сброса» (иногда «стока») тепловой нагрузки). Выявленные пути и их совместное рассмотрение</w:t>
      </w:r>
    </w:p>
    <w:p w:rsidR="00805A92" w:rsidRPr="00054D02" w:rsidRDefault="00805A92">
      <w:pPr>
        <w:sectPr w:rsidR="00805A92" w:rsidRPr="00054D02">
          <w:pgSz w:w="11900" w:h="16841"/>
          <w:pgMar w:top="1052" w:right="679" w:bottom="161" w:left="1440" w:header="0" w:footer="0" w:gutter="0"/>
          <w:cols w:space="720" w:equalWidth="0">
            <w:col w:w="9780"/>
          </w:cols>
        </w:sectPr>
      </w:pPr>
    </w:p>
    <w:p w:rsidR="00805A92" w:rsidRPr="00054D02" w:rsidRDefault="00805A92">
      <w:pPr>
        <w:spacing w:line="209" w:lineRule="exact"/>
        <w:rPr>
          <w:sz w:val="20"/>
          <w:szCs w:val="20"/>
        </w:rPr>
      </w:pPr>
    </w:p>
    <w:p w:rsidR="00805A92" w:rsidRPr="00054D02" w:rsidRDefault="00805A92">
      <w:pPr>
        <w:ind w:left="9520"/>
        <w:rPr>
          <w:sz w:val="20"/>
          <w:szCs w:val="20"/>
        </w:rPr>
      </w:pPr>
    </w:p>
    <w:p w:rsidR="00805A92" w:rsidRPr="00054D02" w:rsidRDefault="00805A92">
      <w:pPr>
        <w:sectPr w:rsidR="00805A92" w:rsidRPr="00054D02">
          <w:type w:val="continuous"/>
          <w:pgSz w:w="11900" w:h="16841"/>
          <w:pgMar w:top="1052" w:right="679" w:bottom="161" w:left="1440" w:header="0" w:footer="0" w:gutter="0"/>
          <w:cols w:space="720" w:equalWidth="0">
            <w:col w:w="9780"/>
          </w:cols>
        </w:sectPr>
      </w:pPr>
    </w:p>
    <w:p w:rsidR="00805A92" w:rsidRPr="00054D02" w:rsidRDefault="00DB7A2E">
      <w:pPr>
        <w:spacing w:line="348" w:lineRule="auto"/>
        <w:ind w:left="120"/>
        <w:jc w:val="both"/>
        <w:rPr>
          <w:sz w:val="20"/>
          <w:szCs w:val="20"/>
        </w:rPr>
      </w:pPr>
      <w:r w:rsidRPr="00054D02">
        <w:rPr>
          <w:rFonts w:eastAsia="Times New Roman"/>
          <w:sz w:val="24"/>
          <w:szCs w:val="24"/>
        </w:rPr>
        <w:lastRenderedPageBreak/>
        <w:t>позволяют свести схему к параллельному или последовательно параллельному соединению участков тепловой сети.</w:t>
      </w:r>
    </w:p>
    <w:p w:rsidR="00805A92" w:rsidRPr="00054D02" w:rsidRDefault="00805A92">
      <w:pPr>
        <w:spacing w:line="28" w:lineRule="exact"/>
        <w:rPr>
          <w:sz w:val="20"/>
          <w:szCs w:val="20"/>
        </w:rPr>
      </w:pPr>
    </w:p>
    <w:p w:rsidR="00805A92" w:rsidRPr="00054D02" w:rsidRDefault="00DB7A2E">
      <w:pPr>
        <w:spacing w:line="356" w:lineRule="auto"/>
        <w:ind w:left="120" w:firstLine="708"/>
        <w:jc w:val="both"/>
        <w:rPr>
          <w:sz w:val="20"/>
          <w:szCs w:val="20"/>
        </w:rPr>
      </w:pPr>
      <w:r w:rsidRPr="00054D02">
        <w:rPr>
          <w:rFonts w:eastAsia="Times New Roman"/>
          <w:sz w:val="24"/>
          <w:szCs w:val="24"/>
        </w:rPr>
        <w:t>Все эти приемы и методы хорошо известны и широко применяются при структурном анализе сложных схем электрических сетей и неоднократно апробированы при анализе надежности схем теплоснабжения. Алгоритм решения задачи расчета надежности резервированных тепловых сетей сводится к следующим простым шагам и вычислениям.</w:t>
      </w:r>
    </w:p>
    <w:p w:rsidR="00805A92" w:rsidRPr="00054D02" w:rsidRDefault="00805A92">
      <w:pPr>
        <w:spacing w:line="19" w:lineRule="exact"/>
        <w:rPr>
          <w:sz w:val="20"/>
          <w:szCs w:val="20"/>
        </w:rPr>
      </w:pPr>
    </w:p>
    <w:p w:rsidR="00805A92" w:rsidRPr="00054D02" w:rsidRDefault="00DB7A2E">
      <w:pPr>
        <w:spacing w:line="348" w:lineRule="auto"/>
        <w:ind w:left="120" w:firstLine="708"/>
        <w:jc w:val="both"/>
        <w:rPr>
          <w:sz w:val="20"/>
          <w:szCs w:val="20"/>
        </w:rPr>
      </w:pPr>
      <w:r w:rsidRPr="00054D02">
        <w:rPr>
          <w:rFonts w:eastAsia="Times New Roman"/>
          <w:sz w:val="24"/>
          <w:szCs w:val="24"/>
        </w:rPr>
        <w:t>Шаг 1. Выделяется потребитель, относительно которого выполняется расчет надежности вероятности безотказной работы теплоснабжения.</w:t>
      </w:r>
    </w:p>
    <w:p w:rsidR="00805A92" w:rsidRPr="00054D02" w:rsidRDefault="00805A92">
      <w:pPr>
        <w:spacing w:line="28" w:lineRule="exact"/>
        <w:rPr>
          <w:sz w:val="20"/>
          <w:szCs w:val="20"/>
        </w:rPr>
      </w:pPr>
    </w:p>
    <w:p w:rsidR="00805A92" w:rsidRPr="00054D02" w:rsidRDefault="00DB7A2E">
      <w:pPr>
        <w:spacing w:line="356" w:lineRule="auto"/>
        <w:ind w:left="120" w:firstLine="708"/>
        <w:jc w:val="both"/>
        <w:rPr>
          <w:sz w:val="20"/>
          <w:szCs w:val="20"/>
        </w:rPr>
      </w:pPr>
      <w:r w:rsidRPr="00054D02">
        <w:rPr>
          <w:rFonts w:eastAsia="Times New Roman"/>
          <w:sz w:val="24"/>
          <w:szCs w:val="24"/>
        </w:rPr>
        <w:t>Шаг 2. Выполняется структурный анализ тепловой сети, позволяющий выделить все пути, по которым можно осуществить передачу теплоносителя от источника до выделенного потребителя. В некоторых специализированных программных комплексах (например, «Теплограф», «Zulu») эта процедура осуществляется автоматически, что значительно сокращает время на структурный анализ тепловой сети.</w:t>
      </w:r>
    </w:p>
    <w:p w:rsidR="00805A92" w:rsidRPr="00054D02" w:rsidRDefault="00805A92">
      <w:pPr>
        <w:spacing w:line="23" w:lineRule="exact"/>
        <w:rPr>
          <w:sz w:val="20"/>
          <w:szCs w:val="20"/>
        </w:rPr>
      </w:pPr>
    </w:p>
    <w:p w:rsidR="00805A92" w:rsidRPr="00054D02" w:rsidRDefault="00DB7A2E">
      <w:pPr>
        <w:spacing w:line="354" w:lineRule="auto"/>
        <w:ind w:left="120" w:firstLine="708"/>
        <w:jc w:val="both"/>
        <w:rPr>
          <w:sz w:val="20"/>
          <w:szCs w:val="20"/>
        </w:rPr>
      </w:pPr>
      <w:r w:rsidRPr="00054D02">
        <w:rPr>
          <w:rFonts w:eastAsia="Times New Roman"/>
          <w:sz w:val="24"/>
          <w:szCs w:val="24"/>
        </w:rPr>
        <w:t>Шаг 3. Составляется эквивалентная схема путей для расчета надежности теплоснабжения. Она будет состоять из параллельно-последовательных или последовательно-параллельных участков тепловой сети (в смысле надежности).</w:t>
      </w:r>
    </w:p>
    <w:p w:rsidR="00805A92" w:rsidRPr="00054D02" w:rsidRDefault="00805A92">
      <w:pPr>
        <w:spacing w:line="20" w:lineRule="exact"/>
        <w:rPr>
          <w:sz w:val="20"/>
          <w:szCs w:val="20"/>
        </w:rPr>
      </w:pPr>
    </w:p>
    <w:p w:rsidR="00805A92" w:rsidRPr="00054D02" w:rsidRDefault="00DB7A2E">
      <w:pPr>
        <w:spacing w:line="354" w:lineRule="auto"/>
        <w:ind w:left="120" w:firstLine="708"/>
        <w:jc w:val="both"/>
        <w:rPr>
          <w:sz w:val="20"/>
          <w:szCs w:val="20"/>
        </w:rPr>
      </w:pPr>
      <w:r w:rsidRPr="00054D02">
        <w:rPr>
          <w:rFonts w:eastAsia="Times New Roman"/>
          <w:sz w:val="24"/>
          <w:szCs w:val="24"/>
        </w:rPr>
        <w:t>Шаг 4. Для всех последовательных участков пути, также как для не резервированных участков, рассчитывается их вероятность безотказной работы, в соответствии с методом, приведенным в разделе 1.2.1. По результатам расчетов определяются:</w:t>
      </w:r>
    </w:p>
    <w:p w:rsidR="00805A92" w:rsidRPr="00054D02" w:rsidRDefault="00805A92">
      <w:pPr>
        <w:spacing w:line="2" w:lineRule="exact"/>
        <w:rPr>
          <w:sz w:val="20"/>
          <w:szCs w:val="20"/>
        </w:rPr>
      </w:pPr>
    </w:p>
    <w:p w:rsidR="00805A92" w:rsidRPr="00054D02" w:rsidRDefault="00DB7A2E">
      <w:pPr>
        <w:ind w:left="680"/>
        <w:rPr>
          <w:sz w:val="20"/>
          <w:szCs w:val="20"/>
        </w:rPr>
      </w:pPr>
      <w:r w:rsidRPr="00054D02">
        <w:rPr>
          <w:rFonts w:eastAsia="Times New Roman"/>
          <w:sz w:val="24"/>
          <w:szCs w:val="24"/>
        </w:rPr>
        <w:t xml:space="preserve">- вероятность безотказной работы эквивалентного нерезервированного </w:t>
      </w:r>
      <w:r w:rsidRPr="00054D02">
        <w:rPr>
          <w:rFonts w:eastAsia="Times New Roman"/>
          <w:i/>
          <w:iCs/>
          <w:sz w:val="45"/>
          <w:szCs w:val="45"/>
          <w:vertAlign w:val="superscript"/>
        </w:rPr>
        <w:t>j</w:t>
      </w:r>
      <w:r w:rsidRPr="00054D02">
        <w:rPr>
          <w:rFonts w:eastAsia="Times New Roman"/>
          <w:sz w:val="24"/>
          <w:szCs w:val="24"/>
        </w:rPr>
        <w:t xml:space="preserve"> -того пути:</w:t>
      </w:r>
    </w:p>
    <w:p w:rsidR="00805A92" w:rsidRPr="00054D02" w:rsidRDefault="00805A92">
      <w:pPr>
        <w:sectPr w:rsidR="00805A92" w:rsidRPr="00054D02">
          <w:pgSz w:w="11900" w:h="16841"/>
          <w:pgMar w:top="1065" w:right="699" w:bottom="161" w:left="1440" w:header="0" w:footer="0" w:gutter="0"/>
          <w:cols w:space="720" w:equalWidth="0">
            <w:col w:w="9760"/>
          </w:cols>
        </w:sectPr>
      </w:pPr>
    </w:p>
    <w:p w:rsidR="00805A92" w:rsidRPr="00054D02" w:rsidRDefault="00805A92">
      <w:pPr>
        <w:spacing w:line="84" w:lineRule="exact"/>
        <w:rPr>
          <w:sz w:val="20"/>
          <w:szCs w:val="20"/>
        </w:rPr>
      </w:pPr>
    </w:p>
    <w:p w:rsidR="00805A92" w:rsidRPr="00054D02" w:rsidRDefault="00DB7A2E">
      <w:pPr>
        <w:ind w:left="860"/>
        <w:jc w:val="center"/>
        <w:rPr>
          <w:sz w:val="20"/>
          <w:szCs w:val="20"/>
        </w:rPr>
      </w:pPr>
      <w:r w:rsidRPr="00054D02">
        <w:rPr>
          <w:rFonts w:eastAsia="Times New Roman"/>
          <w:i/>
          <w:iCs/>
          <w:sz w:val="15"/>
          <w:szCs w:val="15"/>
        </w:rPr>
        <w:t>n</w:t>
      </w:r>
    </w:p>
    <w:p w:rsidR="00805A92" w:rsidRPr="00054D02" w:rsidRDefault="00DB7A2E">
      <w:pPr>
        <w:spacing w:line="184" w:lineRule="auto"/>
        <w:ind w:left="3820"/>
        <w:rPr>
          <w:sz w:val="20"/>
          <w:szCs w:val="20"/>
        </w:rPr>
      </w:pPr>
      <w:r w:rsidRPr="00054D02">
        <w:rPr>
          <w:rFonts w:eastAsia="Times New Roman"/>
          <w:i/>
          <w:iCs/>
          <w:sz w:val="38"/>
          <w:szCs w:val="38"/>
          <w:vertAlign w:val="superscript"/>
        </w:rPr>
        <w:t>p</w:t>
      </w:r>
      <w:r w:rsidRPr="00054D02">
        <w:rPr>
          <w:rFonts w:eastAsia="Times New Roman"/>
          <w:i/>
          <w:iCs/>
          <w:sz w:val="13"/>
          <w:szCs w:val="13"/>
        </w:rPr>
        <w:t xml:space="preserve">ej  </w:t>
      </w:r>
      <w:r w:rsidRPr="00054D02">
        <w:rPr>
          <w:rFonts w:ascii="Symbol" w:eastAsia="Symbol" w:hAnsi="Symbol" w:cs="Symbol"/>
          <w:sz w:val="38"/>
          <w:szCs w:val="38"/>
          <w:vertAlign w:val="superscript"/>
        </w:rPr>
        <w:t></w:t>
      </w:r>
      <w:r w:rsidRPr="00054D02">
        <w:rPr>
          <w:rFonts w:eastAsia="Times New Roman"/>
          <w:i/>
          <w:iCs/>
          <w:sz w:val="13"/>
          <w:szCs w:val="13"/>
        </w:rPr>
        <w:t xml:space="preserve"> </w:t>
      </w:r>
      <w:r w:rsidRPr="00054D02">
        <w:rPr>
          <w:rFonts w:ascii="Symbol" w:eastAsia="Symbol" w:hAnsi="Symbol" w:cs="Symbol"/>
          <w:sz w:val="30"/>
          <w:szCs w:val="30"/>
        </w:rPr>
        <w:t></w:t>
      </w:r>
      <w:r w:rsidRPr="00054D02">
        <w:rPr>
          <w:rFonts w:eastAsia="Times New Roman"/>
          <w:i/>
          <w:iCs/>
          <w:sz w:val="13"/>
          <w:szCs w:val="13"/>
        </w:rPr>
        <w:t xml:space="preserve"> </w:t>
      </w:r>
      <w:r w:rsidRPr="00054D02">
        <w:rPr>
          <w:rFonts w:eastAsia="Times New Roman"/>
          <w:i/>
          <w:iCs/>
          <w:sz w:val="38"/>
          <w:szCs w:val="38"/>
          <w:vertAlign w:val="superscript"/>
        </w:rPr>
        <w:t>p</w:t>
      </w:r>
      <w:r w:rsidRPr="00054D02">
        <w:rPr>
          <w:rFonts w:eastAsia="Times New Roman"/>
          <w:i/>
          <w:iCs/>
          <w:sz w:val="13"/>
          <w:szCs w:val="13"/>
        </w:rPr>
        <w:t>i</w:t>
      </w:r>
    </w:p>
    <w:p w:rsidR="00805A92" w:rsidRPr="00054D02" w:rsidRDefault="00DB7A2E">
      <w:pPr>
        <w:spacing w:line="233" w:lineRule="auto"/>
        <w:ind w:left="4380"/>
        <w:rPr>
          <w:sz w:val="20"/>
          <w:szCs w:val="20"/>
        </w:rPr>
      </w:pPr>
      <w:r w:rsidRPr="00054D02">
        <w:rPr>
          <w:rFonts w:eastAsia="Times New Roman"/>
          <w:i/>
          <w:iCs/>
          <w:sz w:val="15"/>
          <w:szCs w:val="15"/>
        </w:rPr>
        <w:t>i</w:t>
      </w:r>
      <w:r w:rsidRPr="00054D02">
        <w:rPr>
          <w:rFonts w:ascii="Symbol" w:eastAsia="Symbol" w:hAnsi="Symbol" w:cs="Symbol"/>
          <w:sz w:val="15"/>
          <w:szCs w:val="15"/>
        </w:rPr>
        <w:t></w:t>
      </w:r>
      <w:r w:rsidRPr="00054D02">
        <w:rPr>
          <w:rFonts w:eastAsia="Times New Roman"/>
          <w:sz w:val="15"/>
          <w:szCs w:val="15"/>
        </w:rPr>
        <w:t>1</w:t>
      </w:r>
    </w:p>
    <w:p w:rsidR="00805A92" w:rsidRPr="00054D02" w:rsidRDefault="00805A92">
      <w:pPr>
        <w:spacing w:line="283" w:lineRule="exact"/>
        <w:rPr>
          <w:sz w:val="20"/>
          <w:szCs w:val="20"/>
        </w:rPr>
      </w:pPr>
    </w:p>
    <w:p w:rsidR="00805A92" w:rsidRPr="00054D02" w:rsidRDefault="00DB7A2E">
      <w:pPr>
        <w:numPr>
          <w:ilvl w:val="0"/>
          <w:numId w:val="19"/>
        </w:numPr>
        <w:tabs>
          <w:tab w:val="left" w:pos="820"/>
        </w:tabs>
        <w:ind w:left="820" w:hanging="133"/>
        <w:rPr>
          <w:rFonts w:eastAsia="Times New Roman"/>
          <w:sz w:val="24"/>
          <w:szCs w:val="24"/>
        </w:rPr>
      </w:pPr>
      <w:r w:rsidRPr="00054D02">
        <w:rPr>
          <w:rFonts w:eastAsia="Times New Roman"/>
          <w:sz w:val="24"/>
          <w:szCs w:val="24"/>
        </w:rPr>
        <w:t>вероятность отказа эквивалентного нерезервированного j-того пути:</w:t>
      </w:r>
    </w:p>
    <w:p w:rsidR="00805A92" w:rsidRPr="00054D02" w:rsidRDefault="00805A92">
      <w:pPr>
        <w:spacing w:line="257" w:lineRule="exact"/>
        <w:rPr>
          <w:sz w:val="20"/>
          <w:szCs w:val="20"/>
        </w:rPr>
      </w:pPr>
    </w:p>
    <w:p w:rsidR="00805A92" w:rsidRPr="00054D02" w:rsidRDefault="00DB7A2E">
      <w:pPr>
        <w:ind w:left="4580"/>
        <w:rPr>
          <w:sz w:val="20"/>
          <w:szCs w:val="20"/>
        </w:rPr>
      </w:pPr>
      <w:r w:rsidRPr="00054D02">
        <w:rPr>
          <w:rFonts w:eastAsia="Times New Roman"/>
          <w:i/>
          <w:iCs/>
          <w:sz w:val="15"/>
          <w:szCs w:val="15"/>
        </w:rPr>
        <w:t>n</w:t>
      </w:r>
    </w:p>
    <w:p w:rsidR="00805A92" w:rsidRPr="00054D02" w:rsidRDefault="00DB7A2E">
      <w:pPr>
        <w:spacing w:line="184" w:lineRule="auto"/>
        <w:ind w:left="3660"/>
        <w:rPr>
          <w:sz w:val="20"/>
          <w:szCs w:val="20"/>
        </w:rPr>
      </w:pPr>
      <w:r w:rsidRPr="00054D02">
        <w:rPr>
          <w:rFonts w:eastAsia="Times New Roman"/>
          <w:i/>
          <w:iCs/>
          <w:sz w:val="25"/>
          <w:szCs w:val="25"/>
        </w:rPr>
        <w:t>q</w:t>
      </w:r>
      <w:r w:rsidRPr="00054D02">
        <w:rPr>
          <w:rFonts w:eastAsia="Times New Roman"/>
          <w:i/>
          <w:iCs/>
          <w:sz w:val="29"/>
          <w:szCs w:val="29"/>
          <w:vertAlign w:val="subscript"/>
        </w:rPr>
        <w:t>ej</w:t>
      </w:r>
      <w:r w:rsidRPr="00054D02">
        <w:rPr>
          <w:rFonts w:eastAsia="Times New Roman"/>
          <w:i/>
          <w:iCs/>
          <w:sz w:val="25"/>
          <w:szCs w:val="25"/>
        </w:rPr>
        <w:t xml:space="preserve">  </w:t>
      </w:r>
      <w:r w:rsidRPr="00054D02">
        <w:rPr>
          <w:rFonts w:ascii="Symbol" w:eastAsia="Symbol" w:hAnsi="Symbol" w:cs="Symbol"/>
          <w:sz w:val="25"/>
          <w:szCs w:val="25"/>
        </w:rPr>
        <w:t></w:t>
      </w:r>
      <w:r w:rsidRPr="00054D02">
        <w:rPr>
          <w:rFonts w:eastAsia="Times New Roman"/>
          <w:i/>
          <w:iCs/>
          <w:sz w:val="25"/>
          <w:szCs w:val="25"/>
        </w:rPr>
        <w:t xml:space="preserve"> </w:t>
      </w:r>
      <w:r w:rsidRPr="00054D02">
        <w:rPr>
          <w:rFonts w:eastAsia="Times New Roman"/>
          <w:sz w:val="25"/>
          <w:szCs w:val="25"/>
        </w:rPr>
        <w:t>1</w:t>
      </w:r>
      <w:r w:rsidRPr="00054D02">
        <w:rPr>
          <w:rFonts w:eastAsia="Times New Roman"/>
          <w:i/>
          <w:iCs/>
          <w:sz w:val="25"/>
          <w:szCs w:val="25"/>
        </w:rPr>
        <w:t xml:space="preserve"> </w:t>
      </w:r>
      <w:r w:rsidRPr="00054D02">
        <w:rPr>
          <w:rFonts w:ascii="Symbol" w:eastAsia="Symbol" w:hAnsi="Symbol" w:cs="Symbol"/>
          <w:sz w:val="25"/>
          <w:szCs w:val="25"/>
        </w:rPr>
        <w:t></w:t>
      </w:r>
      <w:r w:rsidRPr="00054D02">
        <w:rPr>
          <w:rFonts w:eastAsia="Times New Roman"/>
          <w:i/>
          <w:iCs/>
          <w:sz w:val="25"/>
          <w:szCs w:val="25"/>
        </w:rPr>
        <w:t xml:space="preserve"> </w:t>
      </w:r>
      <w:r w:rsidRPr="00054D02">
        <w:rPr>
          <w:rFonts w:ascii="Symbol" w:eastAsia="Symbol" w:hAnsi="Symbol" w:cs="Symbol"/>
          <w:sz w:val="38"/>
          <w:szCs w:val="38"/>
        </w:rPr>
        <w:t></w:t>
      </w:r>
      <w:r w:rsidRPr="00054D02">
        <w:rPr>
          <w:rFonts w:eastAsia="Times New Roman"/>
          <w:i/>
          <w:iCs/>
          <w:sz w:val="25"/>
          <w:szCs w:val="25"/>
        </w:rPr>
        <w:t xml:space="preserve"> p</w:t>
      </w:r>
      <w:r w:rsidRPr="00054D02">
        <w:rPr>
          <w:rFonts w:eastAsia="Times New Roman"/>
          <w:i/>
          <w:iCs/>
          <w:sz w:val="29"/>
          <w:szCs w:val="29"/>
          <w:vertAlign w:val="subscript"/>
        </w:rPr>
        <w:t>i</w:t>
      </w:r>
    </w:p>
    <w:p w:rsidR="00805A92" w:rsidRPr="00054D02" w:rsidRDefault="00DB7A2E">
      <w:pPr>
        <w:spacing w:line="232" w:lineRule="auto"/>
        <w:ind w:left="4520"/>
        <w:rPr>
          <w:sz w:val="20"/>
          <w:szCs w:val="20"/>
        </w:rPr>
      </w:pPr>
      <w:r w:rsidRPr="00054D02">
        <w:rPr>
          <w:rFonts w:eastAsia="Times New Roman"/>
          <w:i/>
          <w:iCs/>
          <w:sz w:val="15"/>
          <w:szCs w:val="15"/>
        </w:rPr>
        <w:t>i</w:t>
      </w:r>
      <w:r w:rsidRPr="00054D02">
        <w:rPr>
          <w:rFonts w:ascii="Symbol" w:eastAsia="Symbol" w:hAnsi="Symbol" w:cs="Symbol"/>
          <w:sz w:val="15"/>
          <w:szCs w:val="15"/>
        </w:rPr>
        <w:t></w:t>
      </w:r>
      <w:r w:rsidRPr="00054D02">
        <w:rPr>
          <w:rFonts w:eastAsia="Times New Roman"/>
          <w:sz w:val="15"/>
          <w:szCs w:val="15"/>
        </w:rPr>
        <w:t>1</w:t>
      </w:r>
    </w:p>
    <w:p w:rsidR="00805A92" w:rsidRPr="00054D02" w:rsidRDefault="00805A92">
      <w:pPr>
        <w:spacing w:line="296" w:lineRule="exact"/>
        <w:rPr>
          <w:sz w:val="20"/>
          <w:szCs w:val="20"/>
        </w:rPr>
      </w:pPr>
    </w:p>
    <w:p w:rsidR="00805A92" w:rsidRPr="00054D02" w:rsidRDefault="00DB7A2E">
      <w:pPr>
        <w:numPr>
          <w:ilvl w:val="0"/>
          <w:numId w:val="20"/>
        </w:numPr>
        <w:tabs>
          <w:tab w:val="left" w:pos="820"/>
        </w:tabs>
        <w:ind w:left="820" w:hanging="133"/>
        <w:rPr>
          <w:rFonts w:eastAsia="Times New Roman"/>
        </w:rPr>
      </w:pPr>
      <w:r w:rsidRPr="00054D02">
        <w:rPr>
          <w:rFonts w:eastAsia="Times New Roman"/>
        </w:rPr>
        <w:t>параметр потока отказов эквивалентного нерезервированного j-того пути:</w:t>
      </w:r>
    </w:p>
    <w:p w:rsidR="00805A92" w:rsidRPr="00054D02" w:rsidRDefault="00805A92">
      <w:pPr>
        <w:spacing w:line="253" w:lineRule="exact"/>
        <w:rPr>
          <w:sz w:val="20"/>
          <w:szCs w:val="20"/>
        </w:rPr>
      </w:pPr>
    </w:p>
    <w:p w:rsidR="00805A92" w:rsidRPr="00054D02" w:rsidRDefault="00DB7A2E">
      <w:pPr>
        <w:ind w:left="4560"/>
        <w:rPr>
          <w:sz w:val="20"/>
          <w:szCs w:val="20"/>
        </w:rPr>
      </w:pPr>
      <w:r w:rsidRPr="00054D02">
        <w:rPr>
          <w:rFonts w:eastAsia="Times New Roman"/>
          <w:i/>
          <w:iCs/>
          <w:sz w:val="14"/>
          <w:szCs w:val="14"/>
        </w:rPr>
        <w:t xml:space="preserve">j </w:t>
      </w:r>
      <w:r w:rsidRPr="00054D02">
        <w:rPr>
          <w:rFonts w:ascii="Symbol" w:eastAsia="Symbol" w:hAnsi="Symbol" w:cs="Symbol"/>
          <w:sz w:val="14"/>
          <w:szCs w:val="14"/>
        </w:rPr>
        <w:t></w:t>
      </w:r>
      <w:r w:rsidRPr="00054D02">
        <w:rPr>
          <w:rFonts w:eastAsia="Times New Roman"/>
          <w:i/>
          <w:iCs/>
          <w:sz w:val="14"/>
          <w:szCs w:val="14"/>
        </w:rPr>
        <w:t>N</w:t>
      </w:r>
    </w:p>
    <w:p w:rsidR="00805A92" w:rsidRPr="00054D02" w:rsidRDefault="00DB7A2E">
      <w:pPr>
        <w:spacing w:line="181" w:lineRule="auto"/>
        <w:ind w:left="3460"/>
        <w:rPr>
          <w:sz w:val="20"/>
          <w:szCs w:val="20"/>
        </w:rPr>
      </w:pPr>
      <w:r w:rsidRPr="00054D02">
        <w:rPr>
          <w:rFonts w:ascii="Symbol" w:eastAsia="Symbol" w:hAnsi="Symbol" w:cs="Symbol"/>
          <w:i/>
          <w:iCs/>
          <w:sz w:val="38"/>
          <w:szCs w:val="38"/>
          <w:vertAlign w:val="superscript"/>
        </w:rPr>
        <w:t></w:t>
      </w:r>
      <w:r w:rsidRPr="00054D02">
        <w:rPr>
          <w:rFonts w:eastAsia="Times New Roman"/>
          <w:i/>
          <w:iCs/>
          <w:sz w:val="13"/>
          <w:szCs w:val="13"/>
        </w:rPr>
        <w:t xml:space="preserve">ej  </w:t>
      </w:r>
      <w:r w:rsidRPr="00054D02">
        <w:rPr>
          <w:rFonts w:ascii="Symbol" w:eastAsia="Symbol" w:hAnsi="Symbol" w:cs="Symbol"/>
          <w:sz w:val="38"/>
          <w:szCs w:val="38"/>
          <w:vertAlign w:val="superscript"/>
        </w:rPr>
        <w:t></w:t>
      </w:r>
      <w:r w:rsidRPr="00054D02">
        <w:rPr>
          <w:rFonts w:eastAsia="Times New Roman"/>
          <w:i/>
          <w:iCs/>
          <w:sz w:val="13"/>
          <w:szCs w:val="13"/>
        </w:rPr>
        <w:t xml:space="preserve"> </w:t>
      </w:r>
      <w:r w:rsidRPr="00054D02">
        <w:rPr>
          <w:rFonts w:ascii="Symbol" w:eastAsia="Symbol" w:hAnsi="Symbol" w:cs="Symbol"/>
          <w:i/>
          <w:iCs/>
          <w:sz w:val="38"/>
          <w:szCs w:val="38"/>
          <w:vertAlign w:val="superscript"/>
        </w:rPr>
        <w:t></w:t>
      </w:r>
      <w:r w:rsidRPr="00054D02">
        <w:rPr>
          <w:rFonts w:eastAsia="Times New Roman"/>
          <w:i/>
          <w:iCs/>
          <w:sz w:val="13"/>
          <w:szCs w:val="13"/>
        </w:rPr>
        <w:t xml:space="preserve">i </w:t>
      </w:r>
      <w:r w:rsidRPr="00054D02">
        <w:rPr>
          <w:rFonts w:eastAsia="Times New Roman"/>
          <w:i/>
          <w:iCs/>
          <w:sz w:val="38"/>
          <w:szCs w:val="38"/>
          <w:vertAlign w:val="superscript"/>
        </w:rPr>
        <w:t>L</w:t>
      </w:r>
      <w:r w:rsidRPr="00054D02">
        <w:rPr>
          <w:rFonts w:eastAsia="Times New Roman"/>
          <w:i/>
          <w:iCs/>
          <w:sz w:val="13"/>
          <w:szCs w:val="13"/>
        </w:rPr>
        <w:t xml:space="preserve">i </w:t>
      </w:r>
      <w:r w:rsidRPr="00054D02">
        <w:rPr>
          <w:rFonts w:ascii="Symbol" w:eastAsia="Symbol" w:hAnsi="Symbol" w:cs="Symbol"/>
          <w:sz w:val="38"/>
          <w:szCs w:val="38"/>
          <w:vertAlign w:val="superscript"/>
        </w:rPr>
        <w:t></w:t>
      </w:r>
      <w:r w:rsidRPr="00054D02">
        <w:rPr>
          <w:rFonts w:eastAsia="Times New Roman"/>
          <w:i/>
          <w:iCs/>
          <w:sz w:val="13"/>
          <w:szCs w:val="13"/>
        </w:rPr>
        <w:t xml:space="preserve"> </w:t>
      </w:r>
      <w:r w:rsidRPr="00054D02">
        <w:rPr>
          <w:rFonts w:ascii="Symbol" w:eastAsia="Symbol" w:hAnsi="Symbol" w:cs="Symbol"/>
          <w:sz w:val="29"/>
          <w:szCs w:val="29"/>
        </w:rPr>
        <w:t></w:t>
      </w:r>
      <w:r w:rsidRPr="00054D02">
        <w:rPr>
          <w:rFonts w:eastAsia="Times New Roman"/>
          <w:i/>
          <w:iCs/>
          <w:sz w:val="13"/>
          <w:szCs w:val="13"/>
        </w:rPr>
        <w:t xml:space="preserve"> </w:t>
      </w:r>
      <w:r w:rsidRPr="00054D02">
        <w:rPr>
          <w:rFonts w:eastAsia="Times New Roman"/>
          <w:i/>
          <w:iCs/>
          <w:strike/>
          <w:sz w:val="38"/>
          <w:szCs w:val="38"/>
          <w:vertAlign w:val="superscript"/>
        </w:rPr>
        <w:t>z</w:t>
      </w:r>
      <w:r w:rsidRPr="00054D02">
        <w:rPr>
          <w:rFonts w:eastAsia="Times New Roman"/>
          <w:i/>
          <w:iCs/>
          <w:sz w:val="13"/>
          <w:szCs w:val="13"/>
        </w:rPr>
        <w:t xml:space="preserve">i </w:t>
      </w:r>
      <w:r w:rsidRPr="00054D02">
        <w:rPr>
          <w:rFonts w:eastAsia="Times New Roman"/>
          <w:sz w:val="13"/>
          <w:szCs w:val="13"/>
        </w:rPr>
        <w:t>,</w:t>
      </w:r>
      <w:r w:rsidRPr="00054D02">
        <w:rPr>
          <w:rFonts w:eastAsia="Times New Roman"/>
          <w:i/>
          <w:iCs/>
          <w:sz w:val="13"/>
          <w:szCs w:val="13"/>
        </w:rPr>
        <w:t xml:space="preserve"> k </w:t>
      </w:r>
      <w:r w:rsidRPr="00054D02">
        <w:rPr>
          <w:rFonts w:eastAsia="Times New Roman"/>
          <w:sz w:val="39"/>
          <w:szCs w:val="39"/>
          <w:vertAlign w:val="superscript"/>
        </w:rPr>
        <w:t>,</w:t>
      </w:r>
    </w:p>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62336" behindDoc="1" locked="0" layoutInCell="0" allowOverlap="1" wp14:anchorId="77D909F5" wp14:editId="5C5FF323">
            <wp:simplePos x="0" y="0"/>
            <wp:positionH relativeFrom="column">
              <wp:posOffset>2232025</wp:posOffset>
            </wp:positionH>
            <wp:positionV relativeFrom="paragraph">
              <wp:posOffset>-159385</wp:posOffset>
            </wp:positionV>
            <wp:extent cx="74930" cy="762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blip>
                    <a:srcRect/>
                    <a:stretch>
                      <a:fillRect/>
                    </a:stretch>
                  </pic:blipFill>
                  <pic:spPr bwMode="auto">
                    <a:xfrm>
                      <a:off x="0" y="0"/>
                      <a:ext cx="74930" cy="7620"/>
                    </a:xfrm>
                    <a:prstGeom prst="rect">
                      <a:avLst/>
                    </a:prstGeom>
                    <a:noFill/>
                  </pic:spPr>
                </pic:pic>
              </a:graphicData>
            </a:graphic>
          </wp:anchor>
        </w:drawing>
      </w:r>
    </w:p>
    <w:p w:rsidR="00805A92" w:rsidRPr="00054D02" w:rsidRDefault="00DB7A2E">
      <w:pPr>
        <w:ind w:left="4600"/>
        <w:rPr>
          <w:sz w:val="20"/>
          <w:szCs w:val="20"/>
        </w:rPr>
      </w:pPr>
      <w:r w:rsidRPr="00054D02">
        <w:rPr>
          <w:rFonts w:eastAsia="Times New Roman"/>
          <w:i/>
          <w:iCs/>
          <w:sz w:val="14"/>
          <w:szCs w:val="14"/>
        </w:rPr>
        <w:t xml:space="preserve">j </w:t>
      </w:r>
      <w:r w:rsidRPr="00054D02">
        <w:rPr>
          <w:rFonts w:ascii="Symbol" w:eastAsia="Symbol" w:hAnsi="Symbol" w:cs="Symbol"/>
          <w:sz w:val="14"/>
          <w:szCs w:val="14"/>
        </w:rPr>
        <w:t></w:t>
      </w:r>
      <w:r w:rsidRPr="00054D02">
        <w:rPr>
          <w:rFonts w:eastAsia="Times New Roman"/>
          <w:sz w:val="14"/>
          <w:szCs w:val="14"/>
        </w:rPr>
        <w:t>1</w:t>
      </w:r>
    </w:p>
    <w:p w:rsidR="00805A92" w:rsidRPr="00054D02" w:rsidRDefault="00DB7A2E">
      <w:pPr>
        <w:spacing w:line="20" w:lineRule="exact"/>
        <w:rPr>
          <w:sz w:val="20"/>
          <w:szCs w:val="20"/>
        </w:rPr>
      </w:pPr>
      <w:r w:rsidRPr="00054D02">
        <w:rPr>
          <w:sz w:val="20"/>
          <w:szCs w:val="20"/>
        </w:rPr>
        <w:br w:type="column"/>
      </w:r>
    </w:p>
    <w:p w:rsidR="00805A92" w:rsidRPr="00054D02" w:rsidRDefault="00805A92">
      <w:pPr>
        <w:spacing w:line="294" w:lineRule="exact"/>
        <w:rPr>
          <w:sz w:val="20"/>
          <w:szCs w:val="20"/>
        </w:rPr>
      </w:pPr>
    </w:p>
    <w:p w:rsidR="00805A92" w:rsidRPr="00054D02" w:rsidRDefault="00DB7A2E">
      <w:pPr>
        <w:rPr>
          <w:sz w:val="20"/>
          <w:szCs w:val="20"/>
        </w:rPr>
      </w:pPr>
      <w:r w:rsidRPr="00054D02">
        <w:rPr>
          <w:rFonts w:eastAsia="Times New Roman"/>
          <w:sz w:val="24"/>
          <w:szCs w:val="24"/>
        </w:rPr>
        <w:t>(1.10)</w:t>
      </w: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48" w:lineRule="exact"/>
        <w:rPr>
          <w:sz w:val="20"/>
          <w:szCs w:val="20"/>
        </w:rPr>
      </w:pPr>
    </w:p>
    <w:p w:rsidR="00805A92" w:rsidRPr="00054D02" w:rsidRDefault="00DB7A2E">
      <w:pPr>
        <w:rPr>
          <w:sz w:val="20"/>
          <w:szCs w:val="20"/>
        </w:rPr>
      </w:pPr>
      <w:r w:rsidRPr="00054D02">
        <w:rPr>
          <w:rFonts w:eastAsia="Times New Roman"/>
          <w:sz w:val="24"/>
          <w:szCs w:val="24"/>
        </w:rPr>
        <w:t>(1.11)</w:t>
      </w: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46" w:lineRule="exact"/>
        <w:rPr>
          <w:sz w:val="20"/>
          <w:szCs w:val="20"/>
        </w:rPr>
      </w:pPr>
    </w:p>
    <w:p w:rsidR="00805A92" w:rsidRPr="00054D02" w:rsidRDefault="00DB7A2E">
      <w:pPr>
        <w:rPr>
          <w:sz w:val="20"/>
          <w:szCs w:val="20"/>
        </w:rPr>
      </w:pPr>
      <w:r w:rsidRPr="00054D02">
        <w:rPr>
          <w:rFonts w:eastAsia="Times New Roman"/>
          <w:sz w:val="24"/>
          <w:szCs w:val="24"/>
        </w:rPr>
        <w:t>(1.12)</w:t>
      </w:r>
    </w:p>
    <w:p w:rsidR="00805A92" w:rsidRPr="00054D02" w:rsidRDefault="00805A92">
      <w:pPr>
        <w:spacing w:line="376" w:lineRule="exact"/>
        <w:rPr>
          <w:sz w:val="20"/>
          <w:szCs w:val="20"/>
        </w:rPr>
      </w:pPr>
    </w:p>
    <w:p w:rsidR="00805A92" w:rsidRPr="00054D02" w:rsidRDefault="00805A92">
      <w:pPr>
        <w:sectPr w:rsidR="00805A92" w:rsidRPr="00054D02">
          <w:type w:val="continuous"/>
          <w:pgSz w:w="11900" w:h="16841"/>
          <w:pgMar w:top="1065" w:right="699" w:bottom="161" w:left="1440" w:header="0" w:footer="0" w:gutter="0"/>
          <w:cols w:num="2" w:space="720" w:equalWidth="0">
            <w:col w:w="8080" w:space="480"/>
            <w:col w:w="1200"/>
          </w:cols>
        </w:sectPr>
      </w:pPr>
    </w:p>
    <w:p w:rsidR="00805A92" w:rsidRPr="00054D02" w:rsidRDefault="00805A92">
      <w:pPr>
        <w:spacing w:line="111" w:lineRule="exact"/>
        <w:rPr>
          <w:sz w:val="20"/>
          <w:szCs w:val="20"/>
        </w:rPr>
      </w:pPr>
    </w:p>
    <w:p w:rsidR="00805A92" w:rsidRPr="00054D02" w:rsidRDefault="00DB7A2E">
      <w:pPr>
        <w:numPr>
          <w:ilvl w:val="0"/>
          <w:numId w:val="21"/>
        </w:numPr>
        <w:tabs>
          <w:tab w:val="left" w:pos="820"/>
        </w:tabs>
        <w:ind w:left="820" w:hanging="133"/>
        <w:rPr>
          <w:rFonts w:eastAsia="Times New Roman"/>
          <w:sz w:val="24"/>
          <w:szCs w:val="24"/>
        </w:rPr>
      </w:pPr>
      <w:r w:rsidRPr="00054D02">
        <w:rPr>
          <w:rFonts w:eastAsia="Times New Roman"/>
          <w:sz w:val="24"/>
          <w:szCs w:val="24"/>
        </w:rPr>
        <w:t>среднее время безотказной работы эквивалентного нерезервированного j-того пути:</w:t>
      </w:r>
    </w:p>
    <w:p w:rsidR="00805A92" w:rsidRPr="00054D02" w:rsidRDefault="00805A92">
      <w:pPr>
        <w:spacing w:line="287" w:lineRule="exact"/>
        <w:rPr>
          <w:sz w:val="20"/>
          <w:szCs w:val="20"/>
        </w:rPr>
      </w:pPr>
    </w:p>
    <w:tbl>
      <w:tblPr>
        <w:tblW w:w="0" w:type="auto"/>
        <w:tblInd w:w="3740" w:type="dxa"/>
        <w:tblLayout w:type="fixed"/>
        <w:tblCellMar>
          <w:left w:w="0" w:type="dxa"/>
          <w:right w:w="0" w:type="dxa"/>
        </w:tblCellMar>
        <w:tblLook w:val="04A0" w:firstRow="1" w:lastRow="0" w:firstColumn="1" w:lastColumn="0" w:noHBand="0" w:noVBand="1"/>
      </w:tblPr>
      <w:tblGrid>
        <w:gridCol w:w="60"/>
        <w:gridCol w:w="120"/>
        <w:gridCol w:w="800"/>
        <w:gridCol w:w="2040"/>
        <w:gridCol w:w="2380"/>
      </w:tblGrid>
      <w:tr w:rsidR="00054D02" w:rsidRPr="00054D02">
        <w:trPr>
          <w:trHeight w:val="38"/>
        </w:trPr>
        <w:tc>
          <w:tcPr>
            <w:tcW w:w="60" w:type="dxa"/>
            <w:vAlign w:val="bottom"/>
          </w:tcPr>
          <w:p w:rsidR="00805A92" w:rsidRPr="00054D02" w:rsidRDefault="00805A92">
            <w:pPr>
              <w:rPr>
                <w:sz w:val="3"/>
                <w:szCs w:val="3"/>
              </w:rPr>
            </w:pPr>
          </w:p>
        </w:tc>
        <w:tc>
          <w:tcPr>
            <w:tcW w:w="120" w:type="dxa"/>
            <w:tcBorders>
              <w:bottom w:val="single" w:sz="8" w:space="0" w:color="auto"/>
            </w:tcBorders>
            <w:vAlign w:val="bottom"/>
          </w:tcPr>
          <w:p w:rsidR="00805A92" w:rsidRPr="00054D02" w:rsidRDefault="00805A92">
            <w:pPr>
              <w:rPr>
                <w:sz w:val="3"/>
                <w:szCs w:val="3"/>
              </w:rPr>
            </w:pPr>
          </w:p>
        </w:tc>
        <w:tc>
          <w:tcPr>
            <w:tcW w:w="800" w:type="dxa"/>
            <w:vAlign w:val="bottom"/>
          </w:tcPr>
          <w:p w:rsidR="00805A92" w:rsidRPr="00054D02" w:rsidRDefault="00805A92">
            <w:pPr>
              <w:rPr>
                <w:sz w:val="3"/>
                <w:szCs w:val="3"/>
              </w:rPr>
            </w:pPr>
          </w:p>
        </w:tc>
        <w:tc>
          <w:tcPr>
            <w:tcW w:w="2040" w:type="dxa"/>
            <w:vAlign w:val="bottom"/>
          </w:tcPr>
          <w:p w:rsidR="00805A92" w:rsidRPr="00054D02" w:rsidRDefault="00805A92">
            <w:pPr>
              <w:rPr>
                <w:sz w:val="3"/>
                <w:szCs w:val="3"/>
              </w:rPr>
            </w:pPr>
          </w:p>
        </w:tc>
        <w:tc>
          <w:tcPr>
            <w:tcW w:w="2380" w:type="dxa"/>
            <w:vAlign w:val="bottom"/>
          </w:tcPr>
          <w:p w:rsidR="00805A92" w:rsidRPr="00054D02" w:rsidRDefault="00805A92">
            <w:pPr>
              <w:rPr>
                <w:sz w:val="3"/>
                <w:szCs w:val="3"/>
              </w:rPr>
            </w:pPr>
          </w:p>
        </w:tc>
      </w:tr>
      <w:tr w:rsidR="00054D02" w:rsidRPr="00054D02">
        <w:trPr>
          <w:trHeight w:val="640"/>
        </w:trPr>
        <w:tc>
          <w:tcPr>
            <w:tcW w:w="980" w:type="dxa"/>
            <w:gridSpan w:val="3"/>
            <w:vAlign w:val="bottom"/>
          </w:tcPr>
          <w:p w:rsidR="00805A92" w:rsidRPr="00054D02" w:rsidRDefault="00DB7A2E">
            <w:pPr>
              <w:rPr>
                <w:sz w:val="20"/>
                <w:szCs w:val="20"/>
              </w:rPr>
            </w:pPr>
            <w:proofErr w:type="spellStart"/>
            <w:r w:rsidRPr="00054D02">
              <w:rPr>
                <w:rFonts w:eastAsia="Times New Roman"/>
                <w:i/>
                <w:iCs/>
                <w:w w:val="79"/>
                <w:sz w:val="52"/>
                <w:szCs w:val="52"/>
                <w:vertAlign w:val="superscript"/>
              </w:rPr>
              <w:t>T</w:t>
            </w:r>
            <w:r w:rsidRPr="00054D02">
              <w:rPr>
                <w:rFonts w:eastAsia="Times New Roman"/>
                <w:i/>
                <w:iCs/>
                <w:w w:val="79"/>
                <w:sz w:val="15"/>
                <w:szCs w:val="15"/>
              </w:rPr>
              <w:t>бр</w:t>
            </w:r>
            <w:r w:rsidRPr="00054D02">
              <w:rPr>
                <w:rFonts w:eastAsia="Times New Roman"/>
                <w:w w:val="79"/>
                <w:sz w:val="15"/>
                <w:szCs w:val="15"/>
              </w:rPr>
              <w:t>.</w:t>
            </w:r>
            <w:r w:rsidRPr="00054D02">
              <w:rPr>
                <w:rFonts w:eastAsia="Times New Roman"/>
                <w:i/>
                <w:iCs/>
                <w:w w:val="79"/>
                <w:sz w:val="15"/>
                <w:szCs w:val="15"/>
              </w:rPr>
              <w:t>ej</w:t>
            </w:r>
            <w:proofErr w:type="spellEnd"/>
            <w:r w:rsidRPr="00054D02">
              <w:rPr>
                <w:rFonts w:eastAsia="Times New Roman"/>
                <w:i/>
                <w:iCs/>
                <w:w w:val="79"/>
                <w:sz w:val="15"/>
                <w:szCs w:val="15"/>
              </w:rPr>
              <w:t xml:space="preserve">  </w:t>
            </w:r>
            <w:r w:rsidRPr="00054D02">
              <w:rPr>
                <w:rFonts w:ascii="Symbol" w:eastAsia="Symbol" w:hAnsi="Symbol" w:cs="Symbol"/>
                <w:w w:val="79"/>
                <w:sz w:val="52"/>
                <w:szCs w:val="52"/>
                <w:vertAlign w:val="superscript"/>
              </w:rPr>
              <w:t></w:t>
            </w:r>
            <w:r w:rsidRPr="00054D02">
              <w:rPr>
                <w:rFonts w:eastAsia="Times New Roman"/>
                <w:w w:val="79"/>
                <w:sz w:val="52"/>
                <w:szCs w:val="52"/>
                <w:vertAlign w:val="superscript"/>
              </w:rPr>
              <w:t>1</w:t>
            </w:r>
            <w:r w:rsidRPr="00054D02">
              <w:rPr>
                <w:rFonts w:eastAsia="Times New Roman"/>
                <w:i/>
                <w:iCs/>
                <w:w w:val="79"/>
                <w:sz w:val="15"/>
                <w:szCs w:val="15"/>
              </w:rPr>
              <w:t xml:space="preserve"> </w:t>
            </w:r>
            <w:r w:rsidRPr="00054D02">
              <w:rPr>
                <w:rFonts w:ascii="Symbol" w:eastAsia="Symbol" w:hAnsi="Symbol" w:cs="Symbol"/>
                <w:i/>
                <w:iCs/>
                <w:w w:val="79"/>
                <w:sz w:val="52"/>
                <w:szCs w:val="52"/>
                <w:vertAlign w:val="superscript"/>
              </w:rPr>
              <w:t></w:t>
            </w:r>
          </w:p>
        </w:tc>
        <w:tc>
          <w:tcPr>
            <w:tcW w:w="2040" w:type="dxa"/>
            <w:vAlign w:val="bottom"/>
          </w:tcPr>
          <w:p w:rsidR="00805A92" w:rsidRPr="00054D02" w:rsidRDefault="00DB7A2E">
            <w:pPr>
              <w:rPr>
                <w:sz w:val="20"/>
                <w:szCs w:val="20"/>
              </w:rPr>
            </w:pPr>
            <w:r w:rsidRPr="00054D02">
              <w:rPr>
                <w:rFonts w:eastAsia="Times New Roman"/>
                <w:i/>
                <w:iCs/>
                <w:sz w:val="15"/>
                <w:szCs w:val="15"/>
              </w:rPr>
              <w:t xml:space="preserve">ej </w:t>
            </w:r>
            <w:r w:rsidRPr="00054D02">
              <w:rPr>
                <w:rFonts w:eastAsia="Times New Roman"/>
                <w:sz w:val="51"/>
                <w:szCs w:val="51"/>
                <w:vertAlign w:val="superscript"/>
              </w:rPr>
              <w:t>,</w:t>
            </w:r>
          </w:p>
        </w:tc>
        <w:tc>
          <w:tcPr>
            <w:tcW w:w="2380" w:type="dxa"/>
            <w:vAlign w:val="bottom"/>
          </w:tcPr>
          <w:p w:rsidR="00805A92" w:rsidRPr="00054D02" w:rsidRDefault="00DB7A2E">
            <w:pPr>
              <w:spacing w:line="274" w:lineRule="exact"/>
              <w:jc w:val="right"/>
              <w:rPr>
                <w:sz w:val="20"/>
                <w:szCs w:val="20"/>
              </w:rPr>
            </w:pPr>
            <w:r w:rsidRPr="00054D02">
              <w:rPr>
                <w:rFonts w:eastAsia="Times New Roman"/>
                <w:sz w:val="24"/>
                <w:szCs w:val="24"/>
              </w:rPr>
              <w:t>(1.13)</w:t>
            </w:r>
          </w:p>
        </w:tc>
      </w:tr>
    </w:tbl>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63360" behindDoc="1" locked="0" layoutInCell="0" allowOverlap="1" wp14:anchorId="67FF7EB9" wp14:editId="4FAD6675">
            <wp:simplePos x="0" y="0"/>
            <wp:positionH relativeFrom="column">
              <wp:posOffset>2831465</wp:posOffset>
            </wp:positionH>
            <wp:positionV relativeFrom="paragraph">
              <wp:posOffset>-403860</wp:posOffset>
            </wp:positionV>
            <wp:extent cx="168910" cy="19240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blip>
                    <a:srcRect/>
                    <a:stretch>
                      <a:fillRect/>
                    </a:stretch>
                  </pic:blipFill>
                  <pic:spPr bwMode="auto">
                    <a:xfrm>
                      <a:off x="0" y="0"/>
                      <a:ext cx="168910" cy="192405"/>
                    </a:xfrm>
                    <a:prstGeom prst="rect">
                      <a:avLst/>
                    </a:prstGeom>
                    <a:noFill/>
                  </pic:spPr>
                </pic:pic>
              </a:graphicData>
            </a:graphic>
          </wp:anchor>
        </w:drawing>
      </w:r>
    </w:p>
    <w:p w:rsidR="00805A92" w:rsidRPr="00054D02" w:rsidRDefault="00DB7A2E">
      <w:pPr>
        <w:numPr>
          <w:ilvl w:val="0"/>
          <w:numId w:val="22"/>
        </w:numPr>
        <w:tabs>
          <w:tab w:val="left" w:pos="820"/>
        </w:tabs>
        <w:ind w:left="820" w:hanging="133"/>
        <w:rPr>
          <w:rFonts w:eastAsia="Times New Roman"/>
        </w:rPr>
      </w:pPr>
      <w:r w:rsidRPr="00054D02">
        <w:rPr>
          <w:rFonts w:eastAsia="Times New Roman"/>
        </w:rPr>
        <w:t>среднее время восстановления (ремонта) эквивалентного нерезервированного j-того пути:</w:t>
      </w:r>
    </w:p>
    <w:p w:rsidR="00805A92" w:rsidRPr="00054D02" w:rsidRDefault="00805A92">
      <w:pPr>
        <w:sectPr w:rsidR="00805A92" w:rsidRPr="00054D02">
          <w:type w:val="continuous"/>
          <w:pgSz w:w="11900" w:h="16841"/>
          <w:pgMar w:top="1065" w:right="699" w:bottom="161" w:left="1440" w:header="0" w:footer="0" w:gutter="0"/>
          <w:cols w:space="720" w:equalWidth="0">
            <w:col w:w="9760"/>
          </w:cols>
        </w:sect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374" w:lineRule="exact"/>
        <w:rPr>
          <w:sz w:val="20"/>
          <w:szCs w:val="20"/>
        </w:rPr>
      </w:pPr>
    </w:p>
    <w:p w:rsidR="00805A92" w:rsidRPr="00054D02" w:rsidRDefault="00805A92">
      <w:pPr>
        <w:ind w:left="9520"/>
        <w:rPr>
          <w:sz w:val="20"/>
          <w:szCs w:val="20"/>
        </w:rPr>
      </w:pPr>
    </w:p>
    <w:p w:rsidR="00805A92" w:rsidRPr="00054D02" w:rsidRDefault="00805A92">
      <w:pPr>
        <w:sectPr w:rsidR="00805A92" w:rsidRPr="00054D02">
          <w:type w:val="continuous"/>
          <w:pgSz w:w="11900" w:h="16841"/>
          <w:pgMar w:top="1065" w:right="699" w:bottom="161" w:left="1440" w:header="0" w:footer="0" w:gutter="0"/>
          <w:cols w:space="720" w:equalWidth="0">
            <w:col w:w="9760"/>
          </w:cols>
        </w:sectPr>
      </w:pPr>
    </w:p>
    <w:tbl>
      <w:tblPr>
        <w:tblW w:w="0" w:type="auto"/>
        <w:tblInd w:w="3680" w:type="dxa"/>
        <w:tblLayout w:type="fixed"/>
        <w:tblCellMar>
          <w:left w:w="0" w:type="dxa"/>
          <w:right w:w="0" w:type="dxa"/>
        </w:tblCellMar>
        <w:tblLook w:val="04A0" w:firstRow="1" w:lastRow="0" w:firstColumn="1" w:lastColumn="0" w:noHBand="0" w:noVBand="1"/>
      </w:tblPr>
      <w:tblGrid>
        <w:gridCol w:w="40"/>
        <w:gridCol w:w="120"/>
        <w:gridCol w:w="960"/>
        <w:gridCol w:w="1980"/>
        <w:gridCol w:w="2360"/>
      </w:tblGrid>
      <w:tr w:rsidR="00054D02" w:rsidRPr="00054D02">
        <w:trPr>
          <w:trHeight w:val="39"/>
        </w:trPr>
        <w:tc>
          <w:tcPr>
            <w:tcW w:w="40" w:type="dxa"/>
            <w:vAlign w:val="bottom"/>
          </w:tcPr>
          <w:p w:rsidR="00805A92" w:rsidRPr="00054D02" w:rsidRDefault="00805A92">
            <w:pPr>
              <w:rPr>
                <w:sz w:val="3"/>
                <w:szCs w:val="3"/>
              </w:rPr>
            </w:pPr>
          </w:p>
        </w:tc>
        <w:tc>
          <w:tcPr>
            <w:tcW w:w="120" w:type="dxa"/>
            <w:tcBorders>
              <w:bottom w:val="single" w:sz="8" w:space="0" w:color="auto"/>
            </w:tcBorders>
            <w:vAlign w:val="bottom"/>
          </w:tcPr>
          <w:p w:rsidR="00805A92" w:rsidRPr="00054D02" w:rsidRDefault="00805A92">
            <w:pPr>
              <w:rPr>
                <w:sz w:val="3"/>
                <w:szCs w:val="3"/>
              </w:rPr>
            </w:pPr>
          </w:p>
        </w:tc>
        <w:tc>
          <w:tcPr>
            <w:tcW w:w="960" w:type="dxa"/>
            <w:vAlign w:val="bottom"/>
          </w:tcPr>
          <w:p w:rsidR="00805A92" w:rsidRPr="00054D02" w:rsidRDefault="00805A92">
            <w:pPr>
              <w:rPr>
                <w:sz w:val="3"/>
                <w:szCs w:val="3"/>
              </w:rPr>
            </w:pPr>
          </w:p>
        </w:tc>
        <w:tc>
          <w:tcPr>
            <w:tcW w:w="1980" w:type="dxa"/>
            <w:vAlign w:val="bottom"/>
          </w:tcPr>
          <w:p w:rsidR="00805A92" w:rsidRPr="00054D02" w:rsidRDefault="00805A92">
            <w:pPr>
              <w:rPr>
                <w:sz w:val="3"/>
                <w:szCs w:val="3"/>
              </w:rPr>
            </w:pPr>
          </w:p>
        </w:tc>
        <w:tc>
          <w:tcPr>
            <w:tcW w:w="2360" w:type="dxa"/>
            <w:vAlign w:val="bottom"/>
          </w:tcPr>
          <w:p w:rsidR="00805A92" w:rsidRPr="00054D02" w:rsidRDefault="00805A92">
            <w:pPr>
              <w:rPr>
                <w:sz w:val="3"/>
                <w:szCs w:val="3"/>
              </w:rPr>
            </w:pPr>
          </w:p>
        </w:tc>
      </w:tr>
      <w:tr w:rsidR="00054D02" w:rsidRPr="00054D02">
        <w:trPr>
          <w:trHeight w:val="636"/>
        </w:trPr>
        <w:tc>
          <w:tcPr>
            <w:tcW w:w="1120" w:type="dxa"/>
            <w:gridSpan w:val="3"/>
            <w:vAlign w:val="bottom"/>
          </w:tcPr>
          <w:p w:rsidR="00805A92" w:rsidRPr="00054D02" w:rsidRDefault="00DB7A2E">
            <w:pPr>
              <w:spacing w:line="635" w:lineRule="exact"/>
              <w:rPr>
                <w:sz w:val="20"/>
                <w:szCs w:val="20"/>
              </w:rPr>
            </w:pPr>
            <w:proofErr w:type="spellStart"/>
            <w:r w:rsidRPr="00054D02">
              <w:rPr>
                <w:rFonts w:eastAsia="Times New Roman"/>
                <w:i/>
                <w:iCs/>
                <w:w w:val="80"/>
                <w:sz w:val="52"/>
                <w:szCs w:val="52"/>
                <w:vertAlign w:val="superscript"/>
              </w:rPr>
              <w:t>T</w:t>
            </w:r>
            <w:r w:rsidRPr="00054D02">
              <w:rPr>
                <w:rFonts w:eastAsia="Times New Roman"/>
                <w:i/>
                <w:iCs/>
                <w:w w:val="80"/>
                <w:sz w:val="15"/>
                <w:szCs w:val="15"/>
              </w:rPr>
              <w:t>вс</w:t>
            </w:r>
            <w:r w:rsidRPr="00054D02">
              <w:rPr>
                <w:rFonts w:eastAsia="Times New Roman"/>
                <w:w w:val="80"/>
                <w:sz w:val="15"/>
                <w:szCs w:val="15"/>
              </w:rPr>
              <w:t>.</w:t>
            </w:r>
            <w:r w:rsidRPr="00054D02">
              <w:rPr>
                <w:rFonts w:eastAsia="Times New Roman"/>
                <w:i/>
                <w:iCs/>
                <w:w w:val="80"/>
                <w:sz w:val="15"/>
                <w:szCs w:val="15"/>
              </w:rPr>
              <w:t>ej</w:t>
            </w:r>
            <w:proofErr w:type="spellEnd"/>
            <w:r w:rsidRPr="00054D02">
              <w:rPr>
                <w:rFonts w:eastAsia="Times New Roman"/>
                <w:i/>
                <w:iCs/>
                <w:w w:val="80"/>
                <w:sz w:val="15"/>
                <w:szCs w:val="15"/>
              </w:rPr>
              <w:t xml:space="preserve">  </w:t>
            </w:r>
            <w:r w:rsidRPr="00054D02">
              <w:rPr>
                <w:rFonts w:ascii="Symbol" w:eastAsia="Symbol" w:hAnsi="Symbol" w:cs="Symbol"/>
                <w:w w:val="80"/>
                <w:sz w:val="52"/>
                <w:szCs w:val="52"/>
                <w:vertAlign w:val="superscript"/>
              </w:rPr>
              <w:t></w:t>
            </w:r>
            <w:r w:rsidRPr="00054D02">
              <w:rPr>
                <w:rFonts w:eastAsia="Times New Roman"/>
                <w:i/>
                <w:iCs/>
                <w:w w:val="80"/>
                <w:sz w:val="15"/>
                <w:szCs w:val="15"/>
              </w:rPr>
              <w:t xml:space="preserve"> </w:t>
            </w:r>
            <w:proofErr w:type="spellStart"/>
            <w:r w:rsidRPr="00054D02">
              <w:rPr>
                <w:rFonts w:eastAsia="Times New Roman"/>
                <w:i/>
                <w:iCs/>
                <w:w w:val="80"/>
                <w:sz w:val="52"/>
                <w:szCs w:val="52"/>
                <w:vertAlign w:val="superscript"/>
              </w:rPr>
              <w:t>q</w:t>
            </w:r>
            <w:r w:rsidRPr="00054D02">
              <w:rPr>
                <w:rFonts w:eastAsia="Times New Roman"/>
                <w:i/>
                <w:iCs/>
                <w:w w:val="80"/>
                <w:sz w:val="15"/>
                <w:szCs w:val="15"/>
              </w:rPr>
              <w:t>ej</w:t>
            </w:r>
            <w:proofErr w:type="spellEnd"/>
            <w:r w:rsidRPr="00054D02">
              <w:rPr>
                <w:rFonts w:eastAsia="Times New Roman"/>
                <w:i/>
                <w:iCs/>
                <w:w w:val="80"/>
                <w:sz w:val="15"/>
                <w:szCs w:val="15"/>
              </w:rPr>
              <w:t xml:space="preserve">  </w:t>
            </w:r>
            <w:r w:rsidRPr="00054D02">
              <w:rPr>
                <w:rFonts w:ascii="Symbol" w:eastAsia="Symbol" w:hAnsi="Symbol" w:cs="Symbol"/>
                <w:i/>
                <w:iCs/>
                <w:w w:val="80"/>
                <w:sz w:val="52"/>
                <w:szCs w:val="52"/>
                <w:vertAlign w:val="superscript"/>
              </w:rPr>
              <w:t></w:t>
            </w:r>
          </w:p>
        </w:tc>
        <w:tc>
          <w:tcPr>
            <w:tcW w:w="1980" w:type="dxa"/>
            <w:vAlign w:val="bottom"/>
          </w:tcPr>
          <w:p w:rsidR="00805A92" w:rsidRPr="00054D02" w:rsidRDefault="00DB7A2E">
            <w:pPr>
              <w:rPr>
                <w:sz w:val="20"/>
                <w:szCs w:val="20"/>
              </w:rPr>
            </w:pPr>
            <w:r w:rsidRPr="00054D02">
              <w:rPr>
                <w:rFonts w:eastAsia="Times New Roman"/>
                <w:i/>
                <w:iCs/>
                <w:sz w:val="15"/>
                <w:szCs w:val="15"/>
              </w:rPr>
              <w:t xml:space="preserve">ej  </w:t>
            </w:r>
            <w:r w:rsidRPr="00054D02">
              <w:rPr>
                <w:rFonts w:eastAsia="Times New Roman"/>
                <w:sz w:val="51"/>
                <w:szCs w:val="51"/>
                <w:vertAlign w:val="superscript"/>
              </w:rPr>
              <w:t>,</w:t>
            </w:r>
          </w:p>
        </w:tc>
        <w:tc>
          <w:tcPr>
            <w:tcW w:w="2360" w:type="dxa"/>
            <w:vAlign w:val="bottom"/>
          </w:tcPr>
          <w:p w:rsidR="00805A92" w:rsidRPr="00054D02" w:rsidRDefault="00DB7A2E">
            <w:pPr>
              <w:spacing w:line="270" w:lineRule="exact"/>
              <w:jc w:val="right"/>
              <w:rPr>
                <w:sz w:val="20"/>
                <w:szCs w:val="20"/>
              </w:rPr>
            </w:pPr>
            <w:r w:rsidRPr="00054D02">
              <w:rPr>
                <w:rFonts w:eastAsia="Times New Roman"/>
                <w:sz w:val="24"/>
                <w:szCs w:val="24"/>
              </w:rPr>
              <w:t>(1.14)</w:t>
            </w:r>
          </w:p>
        </w:tc>
      </w:tr>
    </w:tbl>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64384" behindDoc="1" locked="0" layoutInCell="0" allowOverlap="1" wp14:anchorId="4A407BE2" wp14:editId="26DD5DBA">
            <wp:simplePos x="0" y="0"/>
            <wp:positionH relativeFrom="column">
              <wp:posOffset>2879725</wp:posOffset>
            </wp:positionH>
            <wp:positionV relativeFrom="paragraph">
              <wp:posOffset>-401320</wp:posOffset>
            </wp:positionV>
            <wp:extent cx="162560" cy="19240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blip>
                    <a:srcRect/>
                    <a:stretch>
                      <a:fillRect/>
                    </a:stretch>
                  </pic:blipFill>
                  <pic:spPr bwMode="auto">
                    <a:xfrm>
                      <a:off x="0" y="0"/>
                      <a:ext cx="162560" cy="192405"/>
                    </a:xfrm>
                    <a:prstGeom prst="rect">
                      <a:avLst/>
                    </a:prstGeom>
                    <a:noFill/>
                  </pic:spPr>
                </pic:pic>
              </a:graphicData>
            </a:graphic>
          </wp:anchor>
        </w:drawing>
      </w:r>
    </w:p>
    <w:p w:rsidR="00805A92" w:rsidRPr="00054D02" w:rsidRDefault="00DB7A2E">
      <w:pPr>
        <w:spacing w:line="220" w:lineRule="auto"/>
        <w:ind w:left="680"/>
        <w:rPr>
          <w:sz w:val="20"/>
          <w:szCs w:val="20"/>
        </w:rPr>
      </w:pPr>
      <w:r w:rsidRPr="00054D02">
        <w:rPr>
          <w:rFonts w:eastAsia="Times New Roman"/>
          <w:sz w:val="24"/>
          <w:szCs w:val="24"/>
        </w:rPr>
        <w:t>при этом</w:t>
      </w:r>
    </w:p>
    <w:p w:rsidR="00805A92" w:rsidRPr="00054D02" w:rsidRDefault="00805A92">
      <w:pPr>
        <w:spacing w:line="292" w:lineRule="exact"/>
        <w:rPr>
          <w:sz w:val="20"/>
          <w:szCs w:val="20"/>
        </w:rPr>
      </w:pPr>
    </w:p>
    <w:tbl>
      <w:tblPr>
        <w:tblW w:w="0" w:type="auto"/>
        <w:tblInd w:w="3620" w:type="dxa"/>
        <w:tblLayout w:type="fixed"/>
        <w:tblCellMar>
          <w:left w:w="0" w:type="dxa"/>
          <w:right w:w="0" w:type="dxa"/>
        </w:tblCellMar>
        <w:tblLook w:val="04A0" w:firstRow="1" w:lastRow="0" w:firstColumn="1" w:lastColumn="0" w:noHBand="0" w:noVBand="1"/>
      </w:tblPr>
      <w:tblGrid>
        <w:gridCol w:w="1000"/>
        <w:gridCol w:w="120"/>
        <w:gridCol w:w="2080"/>
        <w:gridCol w:w="2320"/>
      </w:tblGrid>
      <w:tr w:rsidR="00054D02" w:rsidRPr="00054D02">
        <w:trPr>
          <w:trHeight w:val="38"/>
        </w:trPr>
        <w:tc>
          <w:tcPr>
            <w:tcW w:w="1000" w:type="dxa"/>
            <w:vAlign w:val="bottom"/>
          </w:tcPr>
          <w:p w:rsidR="00805A92" w:rsidRPr="00054D02" w:rsidRDefault="00805A92">
            <w:pPr>
              <w:rPr>
                <w:sz w:val="3"/>
                <w:szCs w:val="3"/>
              </w:rPr>
            </w:pPr>
          </w:p>
        </w:tc>
        <w:tc>
          <w:tcPr>
            <w:tcW w:w="120" w:type="dxa"/>
            <w:tcBorders>
              <w:bottom w:val="single" w:sz="8" w:space="0" w:color="auto"/>
            </w:tcBorders>
            <w:vAlign w:val="bottom"/>
          </w:tcPr>
          <w:p w:rsidR="00805A92" w:rsidRPr="00054D02" w:rsidRDefault="00805A92">
            <w:pPr>
              <w:rPr>
                <w:sz w:val="3"/>
                <w:szCs w:val="3"/>
              </w:rPr>
            </w:pPr>
          </w:p>
        </w:tc>
        <w:tc>
          <w:tcPr>
            <w:tcW w:w="2080" w:type="dxa"/>
            <w:vAlign w:val="bottom"/>
          </w:tcPr>
          <w:p w:rsidR="00805A92" w:rsidRPr="00054D02" w:rsidRDefault="00805A92">
            <w:pPr>
              <w:rPr>
                <w:sz w:val="3"/>
                <w:szCs w:val="3"/>
              </w:rPr>
            </w:pPr>
          </w:p>
        </w:tc>
        <w:tc>
          <w:tcPr>
            <w:tcW w:w="2320" w:type="dxa"/>
            <w:vAlign w:val="bottom"/>
          </w:tcPr>
          <w:p w:rsidR="00805A92" w:rsidRPr="00054D02" w:rsidRDefault="00805A92">
            <w:pPr>
              <w:rPr>
                <w:sz w:val="3"/>
                <w:szCs w:val="3"/>
              </w:rPr>
            </w:pPr>
          </w:p>
        </w:tc>
      </w:tr>
      <w:tr w:rsidR="00054D02" w:rsidRPr="00054D02">
        <w:trPr>
          <w:trHeight w:val="636"/>
        </w:trPr>
        <w:tc>
          <w:tcPr>
            <w:tcW w:w="3200" w:type="dxa"/>
            <w:gridSpan w:val="3"/>
            <w:vAlign w:val="bottom"/>
          </w:tcPr>
          <w:p w:rsidR="00805A92" w:rsidRPr="00054D02" w:rsidRDefault="00DB7A2E">
            <w:pPr>
              <w:spacing w:line="635" w:lineRule="exact"/>
              <w:rPr>
                <w:sz w:val="20"/>
                <w:szCs w:val="20"/>
              </w:rPr>
            </w:pPr>
            <w:proofErr w:type="spellStart"/>
            <w:r w:rsidRPr="00054D02">
              <w:rPr>
                <w:rFonts w:eastAsia="Times New Roman"/>
                <w:i/>
                <w:iCs/>
                <w:sz w:val="52"/>
                <w:szCs w:val="52"/>
                <w:vertAlign w:val="superscript"/>
              </w:rPr>
              <w:t>q</w:t>
            </w:r>
            <w:r w:rsidRPr="00054D02">
              <w:rPr>
                <w:rFonts w:eastAsia="Times New Roman"/>
                <w:i/>
                <w:iCs/>
                <w:sz w:val="15"/>
                <w:szCs w:val="15"/>
              </w:rPr>
              <w:t>ej</w:t>
            </w:r>
            <w:proofErr w:type="spellEnd"/>
            <w:r w:rsidRPr="00054D02">
              <w:rPr>
                <w:rFonts w:eastAsia="Times New Roman"/>
                <w:i/>
                <w:iCs/>
                <w:sz w:val="15"/>
                <w:szCs w:val="15"/>
              </w:rPr>
              <w:t xml:space="preserve">  </w:t>
            </w:r>
            <w:r w:rsidRPr="00054D02">
              <w:rPr>
                <w:rFonts w:ascii="Symbol" w:eastAsia="Symbol" w:hAnsi="Symbol" w:cs="Symbol"/>
                <w:sz w:val="52"/>
                <w:szCs w:val="52"/>
                <w:vertAlign w:val="superscript"/>
              </w:rPr>
              <w:t></w:t>
            </w:r>
            <w:r w:rsidRPr="00054D02">
              <w:rPr>
                <w:rFonts w:eastAsia="Times New Roman"/>
                <w:i/>
                <w:iCs/>
                <w:sz w:val="15"/>
                <w:szCs w:val="15"/>
              </w:rPr>
              <w:t xml:space="preserve"> </w:t>
            </w:r>
            <w:r w:rsidRPr="00054D02">
              <w:rPr>
                <w:rFonts w:ascii="Symbol" w:eastAsia="Symbol" w:hAnsi="Symbol" w:cs="Symbol"/>
                <w:i/>
                <w:iCs/>
                <w:sz w:val="52"/>
                <w:szCs w:val="52"/>
                <w:vertAlign w:val="superscript"/>
              </w:rPr>
              <w:t></w:t>
            </w:r>
            <w:proofErr w:type="spellStart"/>
            <w:r w:rsidRPr="00054D02">
              <w:rPr>
                <w:rFonts w:eastAsia="Times New Roman"/>
                <w:i/>
                <w:iCs/>
                <w:sz w:val="15"/>
                <w:szCs w:val="15"/>
              </w:rPr>
              <w:t>еj</w:t>
            </w:r>
            <w:proofErr w:type="spellEnd"/>
            <w:r w:rsidRPr="00054D02">
              <w:rPr>
                <w:rFonts w:eastAsia="Times New Roman"/>
                <w:i/>
                <w:iCs/>
                <w:sz w:val="15"/>
                <w:szCs w:val="15"/>
              </w:rPr>
              <w:t xml:space="preserve"> </w:t>
            </w:r>
            <w:r w:rsidRPr="00054D02">
              <w:rPr>
                <w:rFonts w:ascii="Symbol" w:eastAsia="Symbol" w:hAnsi="Symbol" w:cs="Symbol"/>
                <w:sz w:val="52"/>
                <w:szCs w:val="52"/>
                <w:vertAlign w:val="superscript"/>
              </w:rPr>
              <w:t></w:t>
            </w:r>
            <w:proofErr w:type="spellStart"/>
            <w:r w:rsidRPr="00054D02">
              <w:rPr>
                <w:rFonts w:eastAsia="Times New Roman"/>
                <w:i/>
                <w:iCs/>
                <w:sz w:val="52"/>
                <w:szCs w:val="52"/>
                <w:vertAlign w:val="superscript"/>
              </w:rPr>
              <w:t>T</w:t>
            </w:r>
            <w:r w:rsidRPr="00054D02">
              <w:rPr>
                <w:rFonts w:eastAsia="Times New Roman"/>
                <w:i/>
                <w:iCs/>
                <w:sz w:val="15"/>
                <w:szCs w:val="15"/>
              </w:rPr>
              <w:t>вс</w:t>
            </w:r>
            <w:proofErr w:type="spellEnd"/>
            <w:r w:rsidRPr="00054D02">
              <w:rPr>
                <w:rFonts w:eastAsia="Times New Roman"/>
                <w:i/>
                <w:iCs/>
                <w:sz w:val="15"/>
                <w:szCs w:val="15"/>
              </w:rPr>
              <w:t xml:space="preserve"> </w:t>
            </w:r>
            <w:r w:rsidRPr="00054D02">
              <w:rPr>
                <w:rFonts w:eastAsia="Times New Roman"/>
                <w:sz w:val="15"/>
                <w:szCs w:val="15"/>
              </w:rPr>
              <w:t>,</w:t>
            </w:r>
            <w:r w:rsidRPr="00054D02">
              <w:rPr>
                <w:rFonts w:eastAsia="Times New Roman"/>
                <w:i/>
                <w:iCs/>
                <w:sz w:val="15"/>
                <w:szCs w:val="15"/>
              </w:rPr>
              <w:t xml:space="preserve"> еj </w:t>
            </w:r>
            <w:r w:rsidRPr="00054D02">
              <w:rPr>
                <w:rFonts w:eastAsia="Times New Roman"/>
                <w:sz w:val="51"/>
                <w:szCs w:val="51"/>
                <w:vertAlign w:val="superscript"/>
              </w:rPr>
              <w:t>,</w:t>
            </w:r>
          </w:p>
        </w:tc>
        <w:tc>
          <w:tcPr>
            <w:tcW w:w="2320" w:type="dxa"/>
            <w:vAlign w:val="bottom"/>
          </w:tcPr>
          <w:p w:rsidR="00805A92" w:rsidRPr="00054D02" w:rsidRDefault="00DB7A2E">
            <w:pPr>
              <w:spacing w:line="271" w:lineRule="exact"/>
              <w:jc w:val="right"/>
              <w:rPr>
                <w:sz w:val="20"/>
                <w:szCs w:val="20"/>
              </w:rPr>
            </w:pPr>
            <w:r w:rsidRPr="00054D02">
              <w:rPr>
                <w:rFonts w:eastAsia="Times New Roman"/>
                <w:sz w:val="24"/>
                <w:szCs w:val="24"/>
              </w:rPr>
              <w:t>(1.15)</w:t>
            </w:r>
          </w:p>
        </w:tc>
      </w:tr>
    </w:tbl>
    <w:p w:rsidR="00805A92" w:rsidRPr="00054D02" w:rsidRDefault="00DB7A2E">
      <w:pPr>
        <w:spacing w:line="350" w:lineRule="auto"/>
        <w:ind w:left="120" w:firstLine="708"/>
        <w:jc w:val="both"/>
        <w:rPr>
          <w:sz w:val="20"/>
          <w:szCs w:val="20"/>
        </w:rPr>
      </w:pPr>
      <w:r w:rsidRPr="00054D02">
        <w:rPr>
          <w:rFonts w:eastAsia="Times New Roman"/>
          <w:sz w:val="24"/>
          <w:szCs w:val="24"/>
        </w:rPr>
        <w:t>Шаг 5. После сведения всех показателей надежности нерезервированных участков пути к эквивалентным значениям рассчитываются показатели надежности параллельных соединений участков пути, состоящих из эквивалентных последовательных участков пути:</w:t>
      </w:r>
    </w:p>
    <w:p w:rsidR="00805A92" w:rsidRPr="00054D02" w:rsidRDefault="00805A92">
      <w:pPr>
        <w:spacing w:line="14" w:lineRule="exact"/>
        <w:rPr>
          <w:sz w:val="20"/>
          <w:szCs w:val="20"/>
        </w:rPr>
      </w:pPr>
    </w:p>
    <w:p w:rsidR="00805A92" w:rsidRPr="00054D02" w:rsidRDefault="00DB7A2E">
      <w:pPr>
        <w:numPr>
          <w:ilvl w:val="0"/>
          <w:numId w:val="23"/>
        </w:numPr>
        <w:tabs>
          <w:tab w:val="left" w:pos="960"/>
        </w:tabs>
        <w:ind w:left="960" w:hanging="132"/>
        <w:rPr>
          <w:rFonts w:eastAsia="Times New Roman"/>
          <w:sz w:val="24"/>
          <w:szCs w:val="24"/>
        </w:rPr>
      </w:pPr>
      <w:r w:rsidRPr="00054D02">
        <w:rPr>
          <w:rFonts w:eastAsia="Times New Roman"/>
          <w:sz w:val="24"/>
          <w:szCs w:val="24"/>
        </w:rPr>
        <w:t>вероятность безотказной работы эквивалентного резервированного k-того пути:</w:t>
      </w:r>
    </w:p>
    <w:p w:rsidR="00805A92" w:rsidRPr="00054D02" w:rsidRDefault="00805A92">
      <w:pPr>
        <w:sectPr w:rsidR="00805A92" w:rsidRPr="00054D02">
          <w:pgSz w:w="11900" w:h="16841"/>
          <w:pgMar w:top="1204" w:right="699" w:bottom="161" w:left="1440" w:header="0" w:footer="0" w:gutter="0"/>
          <w:cols w:space="720" w:equalWidth="0">
            <w:col w:w="9760"/>
          </w:cols>
        </w:sectPr>
      </w:pPr>
    </w:p>
    <w:p w:rsidR="00805A92" w:rsidRPr="00054D02" w:rsidRDefault="00805A92">
      <w:pPr>
        <w:spacing w:line="258" w:lineRule="exact"/>
        <w:rPr>
          <w:sz w:val="20"/>
          <w:szCs w:val="20"/>
        </w:rPr>
      </w:pPr>
    </w:p>
    <w:p w:rsidR="00805A92" w:rsidRPr="00054D02" w:rsidRDefault="00DB7A2E">
      <w:pPr>
        <w:ind w:left="4560"/>
        <w:rPr>
          <w:sz w:val="20"/>
          <w:szCs w:val="20"/>
        </w:rPr>
      </w:pPr>
      <w:r w:rsidRPr="00054D02">
        <w:rPr>
          <w:rFonts w:eastAsia="Times New Roman"/>
          <w:i/>
          <w:iCs/>
          <w:sz w:val="14"/>
          <w:szCs w:val="14"/>
        </w:rPr>
        <w:t>m</w:t>
      </w:r>
    </w:p>
    <w:p w:rsidR="00805A92" w:rsidRPr="00054D02" w:rsidRDefault="00DB7A2E">
      <w:pPr>
        <w:tabs>
          <w:tab w:val="left" w:pos="3980"/>
        </w:tabs>
        <w:spacing w:line="188" w:lineRule="auto"/>
        <w:ind w:left="3680"/>
        <w:rPr>
          <w:sz w:val="20"/>
          <w:szCs w:val="20"/>
        </w:rPr>
      </w:pPr>
      <w:r w:rsidRPr="00054D02">
        <w:rPr>
          <w:rFonts w:eastAsia="Times New Roman"/>
          <w:i/>
          <w:iCs/>
          <w:sz w:val="35"/>
          <w:szCs w:val="35"/>
          <w:vertAlign w:val="superscript"/>
        </w:rPr>
        <w:t>p</w:t>
      </w:r>
      <w:r w:rsidRPr="00054D02">
        <w:rPr>
          <w:rFonts w:eastAsia="Times New Roman"/>
          <w:i/>
          <w:iCs/>
          <w:sz w:val="12"/>
          <w:szCs w:val="12"/>
        </w:rPr>
        <w:t>ek</w:t>
      </w:r>
      <w:r w:rsidRPr="00054D02">
        <w:rPr>
          <w:sz w:val="20"/>
          <w:szCs w:val="20"/>
        </w:rPr>
        <w:tab/>
      </w:r>
      <w:r w:rsidRPr="00054D02">
        <w:rPr>
          <w:rFonts w:ascii="Symbol" w:eastAsia="Symbol" w:hAnsi="Symbol" w:cs="Symbol"/>
          <w:sz w:val="35"/>
          <w:szCs w:val="35"/>
          <w:vertAlign w:val="superscript"/>
        </w:rPr>
        <w:t></w:t>
      </w:r>
      <w:r w:rsidRPr="00054D02">
        <w:rPr>
          <w:rFonts w:ascii="Symbol" w:eastAsia="Symbol" w:hAnsi="Symbol" w:cs="Symbol"/>
          <w:sz w:val="35"/>
          <w:szCs w:val="35"/>
          <w:vertAlign w:val="superscript"/>
        </w:rPr>
        <w:t></w:t>
      </w:r>
      <w:r w:rsidRPr="00054D02">
        <w:rPr>
          <w:rFonts w:eastAsia="Times New Roman"/>
          <w:sz w:val="34"/>
          <w:szCs w:val="34"/>
          <w:vertAlign w:val="superscript"/>
        </w:rPr>
        <w:t>1</w:t>
      </w:r>
      <w:r w:rsidRPr="00054D02">
        <w:rPr>
          <w:rFonts w:ascii="Symbol" w:eastAsia="Symbol" w:hAnsi="Symbol" w:cs="Symbol"/>
          <w:sz w:val="35"/>
          <w:szCs w:val="35"/>
          <w:vertAlign w:val="superscript"/>
        </w:rPr>
        <w:t></w:t>
      </w:r>
      <w:r w:rsidRPr="00054D02">
        <w:rPr>
          <w:rFonts w:ascii="Symbol" w:eastAsia="Symbol" w:hAnsi="Symbol" w:cs="Symbol"/>
          <w:sz w:val="35"/>
          <w:szCs w:val="35"/>
          <w:vertAlign w:val="superscript"/>
        </w:rPr>
        <w:t></w:t>
      </w:r>
      <w:r w:rsidRPr="00054D02">
        <w:rPr>
          <w:rFonts w:ascii="Symbol" w:eastAsia="Symbol" w:hAnsi="Symbol" w:cs="Symbol"/>
          <w:sz w:val="35"/>
          <w:szCs w:val="35"/>
          <w:vertAlign w:val="superscript"/>
        </w:rPr>
        <w:t></w:t>
      </w:r>
      <w:r w:rsidRPr="00054D02">
        <w:rPr>
          <w:rFonts w:ascii="Symbol" w:eastAsia="Symbol" w:hAnsi="Symbol" w:cs="Symbol"/>
          <w:sz w:val="26"/>
          <w:szCs w:val="26"/>
        </w:rPr>
        <w:t></w:t>
      </w:r>
      <w:r w:rsidRPr="00054D02">
        <w:rPr>
          <w:rFonts w:eastAsia="Times New Roman"/>
          <w:i/>
          <w:iCs/>
          <w:sz w:val="35"/>
          <w:szCs w:val="35"/>
          <w:vertAlign w:val="superscript"/>
        </w:rPr>
        <w:t>q</w:t>
      </w:r>
      <w:r w:rsidRPr="00054D02">
        <w:rPr>
          <w:rFonts w:eastAsia="Times New Roman"/>
          <w:i/>
          <w:iCs/>
          <w:sz w:val="12"/>
          <w:szCs w:val="12"/>
        </w:rPr>
        <w:t>ej</w:t>
      </w:r>
    </w:p>
    <w:p w:rsidR="00805A92" w:rsidRPr="00054D02" w:rsidRDefault="00DB7A2E">
      <w:pPr>
        <w:spacing w:line="236" w:lineRule="auto"/>
        <w:ind w:left="4520"/>
        <w:rPr>
          <w:sz w:val="20"/>
          <w:szCs w:val="20"/>
        </w:rPr>
      </w:pPr>
      <w:r w:rsidRPr="00054D02">
        <w:rPr>
          <w:rFonts w:eastAsia="Times New Roman"/>
          <w:i/>
          <w:iCs/>
          <w:sz w:val="14"/>
          <w:szCs w:val="14"/>
        </w:rPr>
        <w:t xml:space="preserve">j </w:t>
      </w:r>
      <w:r w:rsidRPr="00054D02">
        <w:rPr>
          <w:rFonts w:ascii="Symbol" w:eastAsia="Symbol" w:hAnsi="Symbol" w:cs="Symbol"/>
          <w:sz w:val="14"/>
          <w:szCs w:val="14"/>
        </w:rPr>
        <w:t></w:t>
      </w:r>
      <w:r w:rsidRPr="00054D02">
        <w:rPr>
          <w:rFonts w:eastAsia="Times New Roman"/>
          <w:sz w:val="14"/>
          <w:szCs w:val="14"/>
        </w:rPr>
        <w:t>1</w:t>
      </w:r>
    </w:p>
    <w:p w:rsidR="00805A92" w:rsidRPr="00054D02" w:rsidRDefault="00805A92">
      <w:pPr>
        <w:spacing w:line="326" w:lineRule="exact"/>
        <w:rPr>
          <w:sz w:val="20"/>
          <w:szCs w:val="20"/>
        </w:rPr>
      </w:pPr>
    </w:p>
    <w:p w:rsidR="00805A92" w:rsidRPr="00054D02" w:rsidRDefault="00DB7A2E">
      <w:pPr>
        <w:numPr>
          <w:ilvl w:val="0"/>
          <w:numId w:val="24"/>
        </w:numPr>
        <w:tabs>
          <w:tab w:val="left" w:pos="960"/>
        </w:tabs>
        <w:ind w:left="960" w:hanging="132"/>
        <w:rPr>
          <w:rFonts w:eastAsia="Times New Roman"/>
          <w:sz w:val="24"/>
          <w:szCs w:val="24"/>
        </w:rPr>
      </w:pPr>
      <w:r w:rsidRPr="00054D02">
        <w:rPr>
          <w:rFonts w:eastAsia="Times New Roman"/>
          <w:sz w:val="24"/>
          <w:szCs w:val="24"/>
        </w:rPr>
        <w:t>вероятность отказа эквивалентного резервированного k-того пути:</w:t>
      </w:r>
    </w:p>
    <w:p w:rsidR="00805A92" w:rsidRPr="00054D02" w:rsidRDefault="00805A92">
      <w:pPr>
        <w:spacing w:line="257" w:lineRule="exact"/>
        <w:rPr>
          <w:sz w:val="20"/>
          <w:szCs w:val="20"/>
        </w:rPr>
      </w:pPr>
    </w:p>
    <w:p w:rsidR="00805A92" w:rsidRPr="00054D02" w:rsidRDefault="00DB7A2E">
      <w:pPr>
        <w:ind w:left="4400"/>
        <w:rPr>
          <w:sz w:val="20"/>
          <w:szCs w:val="20"/>
        </w:rPr>
      </w:pPr>
      <w:r w:rsidRPr="00054D02">
        <w:rPr>
          <w:rFonts w:eastAsia="Times New Roman"/>
          <w:i/>
          <w:iCs/>
          <w:sz w:val="14"/>
          <w:szCs w:val="14"/>
        </w:rPr>
        <w:t>m</w:t>
      </w:r>
    </w:p>
    <w:p w:rsidR="00805A92" w:rsidRPr="00054D02" w:rsidRDefault="00DB7A2E">
      <w:pPr>
        <w:tabs>
          <w:tab w:val="left" w:pos="4100"/>
        </w:tabs>
        <w:spacing w:line="183" w:lineRule="auto"/>
        <w:ind w:left="3800"/>
        <w:rPr>
          <w:sz w:val="20"/>
          <w:szCs w:val="20"/>
        </w:rPr>
      </w:pPr>
      <w:r w:rsidRPr="00054D02">
        <w:rPr>
          <w:rFonts w:eastAsia="Times New Roman"/>
          <w:i/>
          <w:iCs/>
          <w:sz w:val="35"/>
          <w:szCs w:val="35"/>
          <w:vertAlign w:val="superscript"/>
        </w:rPr>
        <w:t>q</w:t>
      </w:r>
      <w:r w:rsidRPr="00054D02">
        <w:rPr>
          <w:rFonts w:eastAsia="Times New Roman"/>
          <w:i/>
          <w:iCs/>
          <w:sz w:val="12"/>
          <w:szCs w:val="12"/>
        </w:rPr>
        <w:t>ek</w:t>
      </w:r>
      <w:r w:rsidRPr="00054D02">
        <w:rPr>
          <w:sz w:val="20"/>
          <w:szCs w:val="20"/>
        </w:rPr>
        <w:tab/>
      </w:r>
      <w:r w:rsidRPr="00054D02">
        <w:rPr>
          <w:rFonts w:ascii="Symbol" w:eastAsia="Symbol" w:hAnsi="Symbol" w:cs="Symbol"/>
          <w:sz w:val="36"/>
          <w:szCs w:val="36"/>
          <w:vertAlign w:val="superscript"/>
        </w:rPr>
        <w:t></w:t>
      </w:r>
      <w:r w:rsidRPr="00054D02">
        <w:rPr>
          <w:rFonts w:ascii="Symbol" w:eastAsia="Symbol" w:hAnsi="Symbol" w:cs="Symbol"/>
          <w:sz w:val="36"/>
          <w:szCs w:val="36"/>
          <w:vertAlign w:val="superscript"/>
        </w:rPr>
        <w:t></w:t>
      </w:r>
      <w:r w:rsidRPr="00054D02">
        <w:rPr>
          <w:rFonts w:ascii="Symbol" w:eastAsia="Symbol" w:hAnsi="Symbol" w:cs="Symbol"/>
          <w:sz w:val="27"/>
          <w:szCs w:val="27"/>
        </w:rPr>
        <w:t></w:t>
      </w:r>
      <w:r w:rsidRPr="00054D02">
        <w:rPr>
          <w:rFonts w:eastAsia="Times New Roman"/>
          <w:i/>
          <w:iCs/>
          <w:sz w:val="36"/>
          <w:szCs w:val="36"/>
          <w:vertAlign w:val="superscript"/>
        </w:rPr>
        <w:t>q</w:t>
      </w:r>
      <w:r w:rsidRPr="00054D02">
        <w:rPr>
          <w:rFonts w:eastAsia="Times New Roman"/>
          <w:i/>
          <w:iCs/>
          <w:sz w:val="12"/>
          <w:szCs w:val="12"/>
        </w:rPr>
        <w:t>ej</w:t>
      </w:r>
    </w:p>
    <w:p w:rsidR="00805A92" w:rsidRPr="00054D02" w:rsidRDefault="00DB7A2E">
      <w:pPr>
        <w:numPr>
          <w:ilvl w:val="1"/>
          <w:numId w:val="25"/>
        </w:numPr>
        <w:tabs>
          <w:tab w:val="left" w:pos="4440"/>
        </w:tabs>
        <w:spacing w:line="235" w:lineRule="auto"/>
        <w:ind w:left="4440" w:hanging="59"/>
        <w:rPr>
          <w:rFonts w:eastAsia="Times New Roman"/>
          <w:i/>
          <w:iCs/>
          <w:sz w:val="14"/>
          <w:szCs w:val="14"/>
        </w:rPr>
      </w:pPr>
      <w:r w:rsidRPr="00054D02">
        <w:rPr>
          <w:rFonts w:ascii="Symbol" w:eastAsia="Symbol" w:hAnsi="Symbol" w:cs="Symbol"/>
          <w:sz w:val="14"/>
          <w:szCs w:val="14"/>
        </w:rPr>
        <w:t></w:t>
      </w:r>
      <w:r w:rsidRPr="00054D02">
        <w:rPr>
          <w:rFonts w:eastAsia="Times New Roman"/>
          <w:sz w:val="14"/>
          <w:szCs w:val="14"/>
        </w:rPr>
        <w:t>1</w:t>
      </w:r>
    </w:p>
    <w:p w:rsidR="00805A92" w:rsidRPr="00054D02" w:rsidRDefault="00805A92">
      <w:pPr>
        <w:spacing w:line="335" w:lineRule="exact"/>
        <w:rPr>
          <w:rFonts w:eastAsia="Times New Roman"/>
          <w:i/>
          <w:iCs/>
          <w:sz w:val="14"/>
          <w:szCs w:val="14"/>
        </w:rPr>
      </w:pPr>
    </w:p>
    <w:p w:rsidR="00805A92" w:rsidRPr="00054D02" w:rsidRDefault="00DB7A2E">
      <w:pPr>
        <w:numPr>
          <w:ilvl w:val="0"/>
          <w:numId w:val="25"/>
        </w:numPr>
        <w:tabs>
          <w:tab w:val="left" w:pos="960"/>
        </w:tabs>
        <w:ind w:left="960" w:hanging="132"/>
        <w:rPr>
          <w:rFonts w:eastAsia="Times New Roman"/>
        </w:rPr>
      </w:pPr>
      <w:r w:rsidRPr="00054D02">
        <w:rPr>
          <w:rFonts w:eastAsia="Times New Roman"/>
        </w:rPr>
        <w:t>параметр потока отказов эквивалентного резервированного k-того пути:</w:t>
      </w:r>
    </w:p>
    <w:p w:rsidR="00805A92" w:rsidRPr="00054D02" w:rsidRDefault="00805A92">
      <w:pPr>
        <w:spacing w:line="292" w:lineRule="exact"/>
        <w:rPr>
          <w:sz w:val="20"/>
          <w:szCs w:val="20"/>
        </w:rPr>
      </w:pPr>
    </w:p>
    <w:tbl>
      <w:tblPr>
        <w:tblW w:w="0" w:type="auto"/>
        <w:tblInd w:w="3320" w:type="dxa"/>
        <w:tblLayout w:type="fixed"/>
        <w:tblCellMar>
          <w:left w:w="0" w:type="dxa"/>
          <w:right w:w="0" w:type="dxa"/>
        </w:tblCellMar>
        <w:tblLook w:val="04A0" w:firstRow="1" w:lastRow="0" w:firstColumn="1" w:lastColumn="0" w:noHBand="0" w:noVBand="1"/>
      </w:tblPr>
      <w:tblGrid>
        <w:gridCol w:w="180"/>
        <w:gridCol w:w="800"/>
        <w:gridCol w:w="780"/>
        <w:gridCol w:w="120"/>
        <w:gridCol w:w="180"/>
      </w:tblGrid>
      <w:tr w:rsidR="00054D02" w:rsidRPr="00054D02">
        <w:trPr>
          <w:trHeight w:val="178"/>
        </w:trPr>
        <w:tc>
          <w:tcPr>
            <w:tcW w:w="180" w:type="dxa"/>
            <w:vAlign w:val="bottom"/>
          </w:tcPr>
          <w:p w:rsidR="00805A92" w:rsidRPr="00054D02" w:rsidRDefault="00805A92">
            <w:pPr>
              <w:rPr>
                <w:sz w:val="15"/>
                <w:szCs w:val="15"/>
              </w:rPr>
            </w:pPr>
          </w:p>
        </w:tc>
        <w:tc>
          <w:tcPr>
            <w:tcW w:w="800" w:type="dxa"/>
            <w:vAlign w:val="bottom"/>
          </w:tcPr>
          <w:p w:rsidR="00805A92" w:rsidRPr="00054D02" w:rsidRDefault="00DB7A2E">
            <w:pPr>
              <w:ind w:left="460"/>
              <w:rPr>
                <w:sz w:val="20"/>
                <w:szCs w:val="20"/>
              </w:rPr>
            </w:pPr>
            <w:r w:rsidRPr="00054D02">
              <w:rPr>
                <w:rFonts w:eastAsia="Times New Roman"/>
                <w:i/>
                <w:iCs/>
                <w:sz w:val="14"/>
                <w:szCs w:val="14"/>
              </w:rPr>
              <w:t>m</w:t>
            </w:r>
          </w:p>
        </w:tc>
        <w:tc>
          <w:tcPr>
            <w:tcW w:w="780" w:type="dxa"/>
            <w:vAlign w:val="bottom"/>
          </w:tcPr>
          <w:p w:rsidR="00805A92" w:rsidRPr="00054D02" w:rsidRDefault="00DB7A2E">
            <w:pPr>
              <w:ind w:left="180"/>
              <w:rPr>
                <w:sz w:val="20"/>
                <w:szCs w:val="20"/>
              </w:rPr>
            </w:pPr>
            <w:r w:rsidRPr="00054D02">
              <w:rPr>
                <w:rFonts w:eastAsia="Times New Roman"/>
                <w:i/>
                <w:iCs/>
                <w:sz w:val="14"/>
                <w:szCs w:val="14"/>
              </w:rPr>
              <w:t>m</w:t>
            </w:r>
            <w:r w:rsidRPr="00054D02">
              <w:rPr>
                <w:rFonts w:ascii="Symbol" w:eastAsia="Symbol" w:hAnsi="Symbol" w:cs="Symbol"/>
                <w:sz w:val="14"/>
                <w:szCs w:val="14"/>
              </w:rPr>
              <w:t></w:t>
            </w:r>
            <w:r w:rsidRPr="00054D02">
              <w:rPr>
                <w:rFonts w:eastAsia="Times New Roman"/>
                <w:sz w:val="14"/>
                <w:szCs w:val="14"/>
              </w:rPr>
              <w:t>1</w:t>
            </w:r>
          </w:p>
        </w:tc>
        <w:tc>
          <w:tcPr>
            <w:tcW w:w="120" w:type="dxa"/>
            <w:tcBorders>
              <w:bottom w:val="single" w:sz="8" w:space="0" w:color="auto"/>
            </w:tcBorders>
            <w:vAlign w:val="bottom"/>
          </w:tcPr>
          <w:p w:rsidR="00805A92" w:rsidRPr="00054D02" w:rsidRDefault="00805A92">
            <w:pPr>
              <w:rPr>
                <w:sz w:val="15"/>
                <w:szCs w:val="15"/>
              </w:rPr>
            </w:pPr>
          </w:p>
        </w:tc>
        <w:tc>
          <w:tcPr>
            <w:tcW w:w="180" w:type="dxa"/>
            <w:vAlign w:val="bottom"/>
          </w:tcPr>
          <w:p w:rsidR="00805A92" w:rsidRPr="00054D02" w:rsidRDefault="00805A92">
            <w:pPr>
              <w:rPr>
                <w:sz w:val="15"/>
                <w:szCs w:val="15"/>
              </w:rPr>
            </w:pPr>
          </w:p>
        </w:tc>
      </w:tr>
      <w:tr w:rsidR="00054D02" w:rsidRPr="00054D02">
        <w:trPr>
          <w:trHeight w:val="283"/>
        </w:trPr>
        <w:tc>
          <w:tcPr>
            <w:tcW w:w="180" w:type="dxa"/>
            <w:vAlign w:val="bottom"/>
          </w:tcPr>
          <w:p w:rsidR="00805A92" w:rsidRPr="00054D02" w:rsidRDefault="00DB7A2E">
            <w:pPr>
              <w:spacing w:line="282" w:lineRule="exact"/>
              <w:rPr>
                <w:sz w:val="20"/>
                <w:szCs w:val="20"/>
              </w:rPr>
            </w:pPr>
            <w:r w:rsidRPr="00054D02">
              <w:rPr>
                <w:rFonts w:ascii="Symbol" w:eastAsia="Symbol" w:hAnsi="Symbol" w:cs="Symbol"/>
                <w:i/>
                <w:iCs/>
                <w:w w:val="96"/>
                <w:sz w:val="24"/>
                <w:szCs w:val="24"/>
              </w:rPr>
              <w:t></w:t>
            </w:r>
          </w:p>
        </w:tc>
        <w:tc>
          <w:tcPr>
            <w:tcW w:w="1880" w:type="dxa"/>
            <w:gridSpan w:val="4"/>
            <w:vAlign w:val="bottom"/>
          </w:tcPr>
          <w:p w:rsidR="00805A92" w:rsidRPr="00054D02" w:rsidRDefault="00DB7A2E">
            <w:pPr>
              <w:spacing w:line="283" w:lineRule="exact"/>
              <w:rPr>
                <w:sz w:val="20"/>
                <w:szCs w:val="20"/>
              </w:rPr>
            </w:pPr>
            <w:r w:rsidRPr="00054D02">
              <w:rPr>
                <w:rFonts w:eastAsia="Times New Roman"/>
                <w:i/>
                <w:iCs/>
                <w:sz w:val="12"/>
                <w:szCs w:val="12"/>
              </w:rPr>
              <w:t xml:space="preserve">ek  </w:t>
            </w:r>
            <w:r w:rsidRPr="00054D02">
              <w:rPr>
                <w:rFonts w:ascii="Symbol" w:eastAsia="Symbol" w:hAnsi="Symbol" w:cs="Symbol"/>
                <w:sz w:val="30"/>
                <w:szCs w:val="30"/>
                <w:vertAlign w:val="superscript"/>
              </w:rPr>
              <w:t></w:t>
            </w:r>
            <w:r w:rsidRPr="00054D02">
              <w:rPr>
                <w:rFonts w:eastAsia="Times New Roman"/>
                <w:i/>
                <w:iCs/>
                <w:sz w:val="12"/>
                <w:szCs w:val="12"/>
              </w:rPr>
              <w:t xml:space="preserve"> </w:t>
            </w:r>
            <w:r w:rsidRPr="00054D02">
              <w:rPr>
                <w:rFonts w:ascii="Symbol" w:eastAsia="Symbol" w:hAnsi="Symbol" w:cs="Symbol"/>
                <w:sz w:val="24"/>
                <w:szCs w:val="24"/>
              </w:rPr>
              <w:t></w:t>
            </w:r>
            <w:r w:rsidRPr="00054D02">
              <w:rPr>
                <w:rFonts w:ascii="Symbol" w:eastAsia="Symbol" w:hAnsi="Symbol" w:cs="Symbol"/>
                <w:i/>
                <w:iCs/>
                <w:sz w:val="30"/>
                <w:szCs w:val="30"/>
                <w:vertAlign w:val="superscript"/>
              </w:rPr>
              <w:t></w:t>
            </w:r>
            <w:r w:rsidRPr="00054D02">
              <w:rPr>
                <w:rFonts w:eastAsia="Times New Roman"/>
                <w:i/>
                <w:iCs/>
                <w:sz w:val="12"/>
                <w:szCs w:val="12"/>
              </w:rPr>
              <w:t xml:space="preserve">ej </w:t>
            </w:r>
            <w:r w:rsidRPr="00054D02">
              <w:rPr>
                <w:rFonts w:ascii="Symbol" w:eastAsia="Symbol" w:hAnsi="Symbol" w:cs="Symbol"/>
                <w:sz w:val="24"/>
                <w:szCs w:val="24"/>
              </w:rPr>
              <w:t></w:t>
            </w:r>
            <w:r w:rsidRPr="00054D02">
              <w:rPr>
                <w:rFonts w:ascii="Symbol" w:eastAsia="Symbol" w:hAnsi="Symbol" w:cs="Symbol"/>
                <w:i/>
                <w:iCs/>
                <w:sz w:val="30"/>
                <w:szCs w:val="30"/>
                <w:vertAlign w:val="superscript"/>
              </w:rPr>
              <w:t></w:t>
            </w:r>
            <w:r w:rsidRPr="00054D02">
              <w:rPr>
                <w:rFonts w:eastAsia="Times New Roman"/>
                <w:i/>
                <w:iCs/>
                <w:sz w:val="12"/>
                <w:szCs w:val="12"/>
              </w:rPr>
              <w:t xml:space="preserve">el </w:t>
            </w:r>
            <w:r w:rsidRPr="00054D02">
              <w:rPr>
                <w:rFonts w:eastAsia="Times New Roman"/>
                <w:i/>
                <w:iCs/>
                <w:sz w:val="30"/>
                <w:szCs w:val="30"/>
                <w:vertAlign w:val="superscript"/>
              </w:rPr>
              <w:t>T</w:t>
            </w:r>
            <w:r w:rsidRPr="00054D02">
              <w:rPr>
                <w:rFonts w:eastAsia="Times New Roman"/>
                <w:i/>
                <w:iCs/>
                <w:sz w:val="12"/>
                <w:szCs w:val="12"/>
              </w:rPr>
              <w:t xml:space="preserve">ej </w:t>
            </w:r>
            <w:r w:rsidRPr="00054D02">
              <w:rPr>
                <w:rFonts w:eastAsia="Times New Roman"/>
                <w:sz w:val="32"/>
                <w:szCs w:val="32"/>
                <w:vertAlign w:val="superscript"/>
              </w:rPr>
              <w:t>,</w:t>
            </w:r>
          </w:p>
        </w:tc>
      </w:tr>
      <w:tr w:rsidR="00054D02" w:rsidRPr="00054D02">
        <w:trPr>
          <w:trHeight w:val="144"/>
        </w:trPr>
        <w:tc>
          <w:tcPr>
            <w:tcW w:w="180" w:type="dxa"/>
            <w:vAlign w:val="bottom"/>
          </w:tcPr>
          <w:p w:rsidR="00805A92" w:rsidRPr="00054D02" w:rsidRDefault="00805A92">
            <w:pPr>
              <w:rPr>
                <w:sz w:val="12"/>
                <w:szCs w:val="12"/>
              </w:rPr>
            </w:pPr>
          </w:p>
        </w:tc>
        <w:tc>
          <w:tcPr>
            <w:tcW w:w="800" w:type="dxa"/>
            <w:vAlign w:val="bottom"/>
          </w:tcPr>
          <w:p w:rsidR="00805A92" w:rsidRPr="00054D02" w:rsidRDefault="00DB7A2E">
            <w:pPr>
              <w:spacing w:line="144" w:lineRule="exact"/>
              <w:ind w:left="440"/>
              <w:rPr>
                <w:sz w:val="20"/>
                <w:szCs w:val="20"/>
              </w:rPr>
            </w:pPr>
            <w:r w:rsidRPr="00054D02">
              <w:rPr>
                <w:rFonts w:eastAsia="Times New Roman"/>
                <w:i/>
                <w:iCs/>
                <w:sz w:val="14"/>
                <w:szCs w:val="14"/>
              </w:rPr>
              <w:t xml:space="preserve">j </w:t>
            </w:r>
            <w:r w:rsidRPr="00054D02">
              <w:rPr>
                <w:rFonts w:ascii="Symbol" w:eastAsia="Symbol" w:hAnsi="Symbol" w:cs="Symbol"/>
                <w:sz w:val="14"/>
                <w:szCs w:val="14"/>
              </w:rPr>
              <w:t></w:t>
            </w:r>
            <w:r w:rsidRPr="00054D02">
              <w:rPr>
                <w:rFonts w:eastAsia="Times New Roman"/>
                <w:sz w:val="14"/>
                <w:szCs w:val="14"/>
              </w:rPr>
              <w:t>1</w:t>
            </w:r>
          </w:p>
        </w:tc>
        <w:tc>
          <w:tcPr>
            <w:tcW w:w="1080" w:type="dxa"/>
            <w:gridSpan w:val="3"/>
            <w:vAlign w:val="bottom"/>
          </w:tcPr>
          <w:p w:rsidR="00805A92" w:rsidRPr="00054D02" w:rsidRDefault="00DB7A2E">
            <w:pPr>
              <w:spacing w:line="144" w:lineRule="exact"/>
              <w:ind w:left="200"/>
              <w:rPr>
                <w:sz w:val="20"/>
                <w:szCs w:val="20"/>
              </w:rPr>
            </w:pPr>
            <w:r w:rsidRPr="00054D02">
              <w:rPr>
                <w:rFonts w:eastAsia="Times New Roman"/>
                <w:i/>
                <w:iCs/>
                <w:sz w:val="14"/>
                <w:szCs w:val="14"/>
              </w:rPr>
              <w:t xml:space="preserve">l </w:t>
            </w:r>
            <w:r w:rsidRPr="00054D02">
              <w:rPr>
                <w:rFonts w:ascii="Symbol" w:eastAsia="Symbol" w:hAnsi="Symbol" w:cs="Symbol"/>
                <w:sz w:val="14"/>
                <w:szCs w:val="14"/>
              </w:rPr>
              <w:t></w:t>
            </w:r>
            <w:r w:rsidRPr="00054D02">
              <w:rPr>
                <w:rFonts w:eastAsia="Times New Roman"/>
                <w:sz w:val="14"/>
                <w:szCs w:val="14"/>
              </w:rPr>
              <w:t>1</w:t>
            </w:r>
          </w:p>
        </w:tc>
      </w:tr>
      <w:tr w:rsidR="00054D02" w:rsidRPr="00054D02">
        <w:trPr>
          <w:trHeight w:val="171"/>
        </w:trPr>
        <w:tc>
          <w:tcPr>
            <w:tcW w:w="180" w:type="dxa"/>
            <w:vAlign w:val="bottom"/>
          </w:tcPr>
          <w:p w:rsidR="00805A92" w:rsidRPr="00054D02" w:rsidRDefault="00805A92">
            <w:pPr>
              <w:rPr>
                <w:sz w:val="14"/>
                <w:szCs w:val="14"/>
              </w:rPr>
            </w:pPr>
          </w:p>
        </w:tc>
        <w:tc>
          <w:tcPr>
            <w:tcW w:w="800" w:type="dxa"/>
            <w:vAlign w:val="bottom"/>
          </w:tcPr>
          <w:p w:rsidR="00805A92" w:rsidRPr="00054D02" w:rsidRDefault="00805A92">
            <w:pPr>
              <w:rPr>
                <w:sz w:val="14"/>
                <w:szCs w:val="14"/>
              </w:rPr>
            </w:pPr>
          </w:p>
        </w:tc>
        <w:tc>
          <w:tcPr>
            <w:tcW w:w="1080" w:type="dxa"/>
            <w:gridSpan w:val="3"/>
            <w:vAlign w:val="bottom"/>
          </w:tcPr>
          <w:p w:rsidR="00805A92" w:rsidRPr="00054D02" w:rsidRDefault="00DB7A2E">
            <w:pPr>
              <w:ind w:left="200"/>
              <w:rPr>
                <w:sz w:val="20"/>
                <w:szCs w:val="20"/>
              </w:rPr>
            </w:pPr>
            <w:r w:rsidRPr="00054D02">
              <w:rPr>
                <w:rFonts w:eastAsia="Times New Roman"/>
                <w:i/>
                <w:iCs/>
                <w:sz w:val="14"/>
                <w:szCs w:val="14"/>
              </w:rPr>
              <w:t xml:space="preserve">l </w:t>
            </w:r>
            <w:r w:rsidRPr="00054D02">
              <w:rPr>
                <w:rFonts w:ascii="Symbol" w:eastAsia="Symbol" w:hAnsi="Symbol" w:cs="Symbol"/>
                <w:sz w:val="14"/>
                <w:szCs w:val="14"/>
              </w:rPr>
              <w:t></w:t>
            </w:r>
            <w:r w:rsidRPr="00054D02">
              <w:rPr>
                <w:rFonts w:eastAsia="Times New Roman"/>
                <w:i/>
                <w:iCs/>
                <w:sz w:val="14"/>
                <w:szCs w:val="14"/>
              </w:rPr>
              <w:t xml:space="preserve"> j</w:t>
            </w:r>
          </w:p>
        </w:tc>
      </w:tr>
    </w:tbl>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65408" behindDoc="1" locked="0" layoutInCell="0" allowOverlap="1" wp14:anchorId="15616D22" wp14:editId="55A46C8B">
            <wp:simplePos x="0" y="0"/>
            <wp:positionH relativeFrom="column">
              <wp:posOffset>2143125</wp:posOffset>
            </wp:positionH>
            <wp:positionV relativeFrom="paragraph">
              <wp:posOffset>-358140</wp:posOffset>
            </wp:positionV>
            <wp:extent cx="75565" cy="762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blip>
                    <a:srcRect/>
                    <a:stretch>
                      <a:fillRect/>
                    </a:stretch>
                  </pic:blipFill>
                  <pic:spPr bwMode="auto">
                    <a:xfrm>
                      <a:off x="0" y="0"/>
                      <a:ext cx="75565" cy="7620"/>
                    </a:xfrm>
                    <a:prstGeom prst="rect">
                      <a:avLst/>
                    </a:prstGeom>
                    <a:noFill/>
                  </pic:spPr>
                </pic:pic>
              </a:graphicData>
            </a:graphic>
          </wp:anchor>
        </w:drawing>
      </w:r>
    </w:p>
    <w:p w:rsidR="00805A92" w:rsidRPr="00054D02" w:rsidRDefault="00DB7A2E">
      <w:pPr>
        <w:spacing w:line="20" w:lineRule="exact"/>
        <w:rPr>
          <w:sz w:val="20"/>
          <w:szCs w:val="20"/>
        </w:rPr>
      </w:pPr>
      <w:r w:rsidRPr="00054D02">
        <w:rPr>
          <w:sz w:val="20"/>
          <w:szCs w:val="20"/>
        </w:rPr>
        <w:br w:type="column"/>
      </w:r>
    </w:p>
    <w:p w:rsidR="00805A92" w:rsidRPr="00054D02" w:rsidRDefault="00805A92">
      <w:pPr>
        <w:spacing w:line="200" w:lineRule="exact"/>
        <w:rPr>
          <w:sz w:val="20"/>
          <w:szCs w:val="20"/>
        </w:rPr>
      </w:pPr>
    </w:p>
    <w:p w:rsidR="00805A92" w:rsidRPr="00054D02" w:rsidRDefault="00805A92">
      <w:pPr>
        <w:spacing w:line="265" w:lineRule="exact"/>
        <w:rPr>
          <w:sz w:val="20"/>
          <w:szCs w:val="20"/>
        </w:rPr>
      </w:pPr>
    </w:p>
    <w:p w:rsidR="00805A92" w:rsidRPr="00054D02" w:rsidRDefault="00DB7A2E">
      <w:pPr>
        <w:rPr>
          <w:sz w:val="20"/>
          <w:szCs w:val="20"/>
        </w:rPr>
      </w:pPr>
      <w:r w:rsidRPr="00054D02">
        <w:rPr>
          <w:rFonts w:eastAsia="Times New Roman"/>
          <w:sz w:val="24"/>
          <w:szCs w:val="24"/>
        </w:rPr>
        <w:t>(1.16)</w:t>
      </w: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48" w:lineRule="exact"/>
        <w:rPr>
          <w:sz w:val="20"/>
          <w:szCs w:val="20"/>
        </w:rPr>
      </w:pPr>
    </w:p>
    <w:p w:rsidR="00805A92" w:rsidRPr="00054D02" w:rsidRDefault="00DB7A2E">
      <w:pPr>
        <w:rPr>
          <w:sz w:val="20"/>
          <w:szCs w:val="20"/>
        </w:rPr>
      </w:pPr>
      <w:r w:rsidRPr="00054D02">
        <w:rPr>
          <w:rFonts w:eastAsia="Times New Roman"/>
          <w:sz w:val="24"/>
          <w:szCs w:val="24"/>
        </w:rPr>
        <w:t>(1.17)</w:t>
      </w: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200" w:lineRule="exact"/>
        <w:rPr>
          <w:sz w:val="20"/>
          <w:szCs w:val="20"/>
        </w:rPr>
      </w:pPr>
    </w:p>
    <w:p w:rsidR="00805A92" w:rsidRPr="00054D02" w:rsidRDefault="00805A92">
      <w:pPr>
        <w:spacing w:line="322" w:lineRule="exact"/>
        <w:rPr>
          <w:sz w:val="20"/>
          <w:szCs w:val="20"/>
        </w:rPr>
      </w:pPr>
    </w:p>
    <w:p w:rsidR="00805A92" w:rsidRPr="00054D02" w:rsidRDefault="00DB7A2E">
      <w:pPr>
        <w:rPr>
          <w:sz w:val="20"/>
          <w:szCs w:val="20"/>
        </w:rPr>
      </w:pPr>
      <w:r w:rsidRPr="00054D02">
        <w:rPr>
          <w:rFonts w:eastAsia="Times New Roman"/>
          <w:sz w:val="24"/>
          <w:szCs w:val="24"/>
        </w:rPr>
        <w:t>(1.18)</w:t>
      </w:r>
    </w:p>
    <w:p w:rsidR="00805A92" w:rsidRPr="00054D02" w:rsidRDefault="00805A92">
      <w:pPr>
        <w:spacing w:line="439" w:lineRule="exact"/>
        <w:rPr>
          <w:sz w:val="20"/>
          <w:szCs w:val="20"/>
        </w:rPr>
      </w:pPr>
    </w:p>
    <w:p w:rsidR="00805A92" w:rsidRPr="00054D02" w:rsidRDefault="00805A92">
      <w:pPr>
        <w:sectPr w:rsidR="00805A92" w:rsidRPr="00054D02">
          <w:type w:val="continuous"/>
          <w:pgSz w:w="11900" w:h="16841"/>
          <w:pgMar w:top="1204" w:right="699" w:bottom="161" w:left="1440" w:header="0" w:footer="0" w:gutter="0"/>
          <w:cols w:num="2" w:space="720" w:equalWidth="0">
            <w:col w:w="8040" w:space="520"/>
            <w:col w:w="1200"/>
          </w:cols>
        </w:sectPr>
      </w:pPr>
    </w:p>
    <w:p w:rsidR="00805A92" w:rsidRPr="00054D02" w:rsidRDefault="00805A92">
      <w:pPr>
        <w:spacing w:line="122" w:lineRule="exact"/>
        <w:rPr>
          <w:sz w:val="20"/>
          <w:szCs w:val="20"/>
        </w:rPr>
      </w:pPr>
    </w:p>
    <w:p w:rsidR="00805A92" w:rsidRPr="00054D02" w:rsidRDefault="00DB7A2E">
      <w:pPr>
        <w:numPr>
          <w:ilvl w:val="0"/>
          <w:numId w:val="26"/>
        </w:numPr>
        <w:tabs>
          <w:tab w:val="left" w:pos="960"/>
        </w:tabs>
        <w:ind w:left="960" w:hanging="132"/>
        <w:rPr>
          <w:rFonts w:eastAsia="Times New Roman"/>
          <w:sz w:val="24"/>
          <w:szCs w:val="24"/>
        </w:rPr>
      </w:pPr>
      <w:r w:rsidRPr="00054D02">
        <w:rPr>
          <w:rFonts w:eastAsia="Times New Roman"/>
          <w:sz w:val="24"/>
          <w:szCs w:val="24"/>
        </w:rPr>
        <w:t>среднее время безотказной работы эквивалентного резервированного k-того пути:</w:t>
      </w:r>
    </w:p>
    <w:p w:rsidR="00805A92" w:rsidRPr="00054D02" w:rsidRDefault="00805A92">
      <w:pPr>
        <w:spacing w:line="10" w:lineRule="exact"/>
        <w:rPr>
          <w:sz w:val="20"/>
          <w:szCs w:val="20"/>
        </w:rPr>
      </w:pPr>
    </w:p>
    <w:tbl>
      <w:tblPr>
        <w:tblW w:w="0" w:type="auto"/>
        <w:tblInd w:w="3140" w:type="dxa"/>
        <w:tblLayout w:type="fixed"/>
        <w:tblCellMar>
          <w:left w:w="0" w:type="dxa"/>
          <w:right w:w="0" w:type="dxa"/>
        </w:tblCellMar>
        <w:tblLook w:val="04A0" w:firstRow="1" w:lastRow="0" w:firstColumn="1" w:lastColumn="0" w:noHBand="0" w:noVBand="1"/>
      </w:tblPr>
      <w:tblGrid>
        <w:gridCol w:w="40"/>
        <w:gridCol w:w="120"/>
        <w:gridCol w:w="500"/>
        <w:gridCol w:w="140"/>
        <w:gridCol w:w="380"/>
        <w:gridCol w:w="760"/>
        <w:gridCol w:w="120"/>
        <w:gridCol w:w="1840"/>
        <w:gridCol w:w="2100"/>
        <w:gridCol w:w="20"/>
      </w:tblGrid>
      <w:tr w:rsidR="00054D02" w:rsidRPr="00054D02">
        <w:trPr>
          <w:trHeight w:val="610"/>
        </w:trPr>
        <w:tc>
          <w:tcPr>
            <w:tcW w:w="40" w:type="dxa"/>
            <w:vAlign w:val="bottom"/>
          </w:tcPr>
          <w:p w:rsidR="00805A92" w:rsidRPr="00054D02" w:rsidRDefault="00805A92">
            <w:pPr>
              <w:rPr>
                <w:sz w:val="24"/>
                <w:szCs w:val="24"/>
              </w:rPr>
            </w:pPr>
          </w:p>
        </w:tc>
        <w:tc>
          <w:tcPr>
            <w:tcW w:w="120" w:type="dxa"/>
            <w:vAlign w:val="bottom"/>
          </w:tcPr>
          <w:p w:rsidR="00805A92" w:rsidRPr="00054D02" w:rsidRDefault="00805A92">
            <w:pPr>
              <w:rPr>
                <w:sz w:val="24"/>
                <w:szCs w:val="24"/>
              </w:rPr>
            </w:pPr>
          </w:p>
        </w:tc>
        <w:tc>
          <w:tcPr>
            <w:tcW w:w="500" w:type="dxa"/>
            <w:vAlign w:val="bottom"/>
          </w:tcPr>
          <w:p w:rsidR="00805A92" w:rsidRPr="00054D02" w:rsidRDefault="00805A92">
            <w:pPr>
              <w:rPr>
                <w:sz w:val="24"/>
                <w:szCs w:val="24"/>
              </w:rPr>
            </w:pPr>
          </w:p>
        </w:tc>
        <w:tc>
          <w:tcPr>
            <w:tcW w:w="140" w:type="dxa"/>
            <w:vAlign w:val="bottom"/>
          </w:tcPr>
          <w:p w:rsidR="00805A92" w:rsidRPr="00054D02" w:rsidRDefault="00DB7A2E">
            <w:pPr>
              <w:ind w:left="20"/>
              <w:rPr>
                <w:sz w:val="20"/>
                <w:szCs w:val="20"/>
              </w:rPr>
            </w:pPr>
            <w:r w:rsidRPr="00054D02">
              <w:rPr>
                <w:rFonts w:ascii="Symbol" w:eastAsia="Symbol" w:hAnsi="Symbol" w:cs="Symbol"/>
              </w:rPr>
              <w:t></w:t>
            </w:r>
          </w:p>
        </w:tc>
        <w:tc>
          <w:tcPr>
            <w:tcW w:w="380" w:type="dxa"/>
            <w:vAlign w:val="bottom"/>
          </w:tcPr>
          <w:p w:rsidR="00805A92" w:rsidRPr="00054D02" w:rsidRDefault="00DB7A2E">
            <w:pPr>
              <w:ind w:left="60"/>
              <w:rPr>
                <w:sz w:val="20"/>
                <w:szCs w:val="20"/>
              </w:rPr>
            </w:pPr>
            <w:r w:rsidRPr="00054D02">
              <w:rPr>
                <w:rFonts w:eastAsia="Times New Roman"/>
                <w:i/>
                <w:iCs/>
                <w:sz w:val="12"/>
                <w:szCs w:val="12"/>
              </w:rPr>
              <w:t>m</w:t>
            </w:r>
          </w:p>
        </w:tc>
        <w:tc>
          <w:tcPr>
            <w:tcW w:w="760" w:type="dxa"/>
            <w:vAlign w:val="bottom"/>
          </w:tcPr>
          <w:p w:rsidR="00805A92" w:rsidRPr="00054D02" w:rsidRDefault="00DB7A2E">
            <w:pPr>
              <w:ind w:left="180"/>
              <w:rPr>
                <w:sz w:val="20"/>
                <w:szCs w:val="20"/>
              </w:rPr>
            </w:pPr>
            <w:r w:rsidRPr="00054D02">
              <w:rPr>
                <w:rFonts w:eastAsia="Times New Roman"/>
                <w:i/>
                <w:iCs/>
                <w:sz w:val="12"/>
                <w:szCs w:val="12"/>
              </w:rPr>
              <w:t>m</w:t>
            </w:r>
            <w:r w:rsidRPr="00054D02">
              <w:rPr>
                <w:rFonts w:ascii="Symbol" w:eastAsia="Symbol" w:hAnsi="Symbol" w:cs="Symbol"/>
                <w:sz w:val="12"/>
                <w:szCs w:val="12"/>
              </w:rPr>
              <w:t></w:t>
            </w:r>
            <w:r w:rsidRPr="00054D02">
              <w:rPr>
                <w:rFonts w:eastAsia="Times New Roman"/>
                <w:sz w:val="12"/>
                <w:szCs w:val="12"/>
              </w:rPr>
              <w:t>1</w:t>
            </w:r>
          </w:p>
        </w:tc>
        <w:tc>
          <w:tcPr>
            <w:tcW w:w="120" w:type="dxa"/>
            <w:vAlign w:val="bottom"/>
          </w:tcPr>
          <w:p w:rsidR="00805A92" w:rsidRPr="00054D02" w:rsidRDefault="00805A92">
            <w:pPr>
              <w:rPr>
                <w:sz w:val="24"/>
                <w:szCs w:val="24"/>
              </w:rPr>
            </w:pPr>
          </w:p>
        </w:tc>
        <w:tc>
          <w:tcPr>
            <w:tcW w:w="1840" w:type="dxa"/>
            <w:vAlign w:val="bottom"/>
          </w:tcPr>
          <w:p w:rsidR="00805A92" w:rsidRPr="00054D02" w:rsidRDefault="00DB7A2E">
            <w:pPr>
              <w:ind w:left="80"/>
              <w:rPr>
                <w:sz w:val="20"/>
                <w:szCs w:val="20"/>
              </w:rPr>
            </w:pPr>
            <w:r w:rsidRPr="00054D02">
              <w:rPr>
                <w:rFonts w:ascii="Symbol" w:eastAsia="Symbol" w:hAnsi="Symbol" w:cs="Symbol"/>
                <w:sz w:val="43"/>
                <w:szCs w:val="43"/>
                <w:vertAlign w:val="subscript"/>
              </w:rPr>
              <w:t></w:t>
            </w:r>
            <w:r w:rsidRPr="00054D02">
              <w:rPr>
                <w:rFonts w:ascii="Symbol" w:eastAsia="Symbol" w:hAnsi="Symbol" w:cs="Symbol"/>
                <w:sz w:val="12"/>
                <w:szCs w:val="12"/>
              </w:rPr>
              <w:t></w:t>
            </w:r>
            <w:r w:rsidRPr="00054D02">
              <w:rPr>
                <w:rFonts w:eastAsia="Times New Roman"/>
                <w:sz w:val="12"/>
                <w:szCs w:val="12"/>
              </w:rPr>
              <w:t>1</w:t>
            </w:r>
          </w:p>
        </w:tc>
        <w:tc>
          <w:tcPr>
            <w:tcW w:w="210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33"/>
        </w:trPr>
        <w:tc>
          <w:tcPr>
            <w:tcW w:w="40" w:type="dxa"/>
            <w:vAlign w:val="bottom"/>
          </w:tcPr>
          <w:p w:rsidR="00805A92" w:rsidRPr="00054D02" w:rsidRDefault="00805A92">
            <w:pPr>
              <w:rPr>
                <w:sz w:val="2"/>
                <w:szCs w:val="2"/>
              </w:rPr>
            </w:pPr>
          </w:p>
        </w:tc>
        <w:tc>
          <w:tcPr>
            <w:tcW w:w="120" w:type="dxa"/>
            <w:tcBorders>
              <w:bottom w:val="single" w:sz="8" w:space="0" w:color="auto"/>
            </w:tcBorders>
            <w:vAlign w:val="bottom"/>
          </w:tcPr>
          <w:p w:rsidR="00805A92" w:rsidRPr="00054D02" w:rsidRDefault="00805A92">
            <w:pPr>
              <w:rPr>
                <w:sz w:val="2"/>
                <w:szCs w:val="2"/>
              </w:rPr>
            </w:pPr>
          </w:p>
        </w:tc>
        <w:tc>
          <w:tcPr>
            <w:tcW w:w="500" w:type="dxa"/>
            <w:vAlign w:val="bottom"/>
          </w:tcPr>
          <w:p w:rsidR="00805A92" w:rsidRPr="00054D02" w:rsidRDefault="00805A92">
            <w:pPr>
              <w:rPr>
                <w:sz w:val="2"/>
                <w:szCs w:val="2"/>
              </w:rPr>
            </w:pPr>
          </w:p>
        </w:tc>
        <w:tc>
          <w:tcPr>
            <w:tcW w:w="140" w:type="dxa"/>
            <w:vMerge w:val="restart"/>
            <w:vAlign w:val="bottom"/>
          </w:tcPr>
          <w:p w:rsidR="00805A92" w:rsidRPr="00054D02" w:rsidRDefault="00DB7A2E">
            <w:pPr>
              <w:spacing w:line="138" w:lineRule="exact"/>
              <w:ind w:left="20"/>
              <w:rPr>
                <w:sz w:val="20"/>
                <w:szCs w:val="20"/>
              </w:rPr>
            </w:pPr>
            <w:r w:rsidRPr="00054D02">
              <w:rPr>
                <w:rFonts w:ascii="Symbol" w:eastAsia="Symbol" w:hAnsi="Symbol" w:cs="Symbol"/>
                <w:sz w:val="15"/>
                <w:szCs w:val="15"/>
              </w:rPr>
              <w:t></w:t>
            </w:r>
          </w:p>
        </w:tc>
        <w:tc>
          <w:tcPr>
            <w:tcW w:w="380" w:type="dxa"/>
            <w:vAlign w:val="bottom"/>
          </w:tcPr>
          <w:p w:rsidR="00805A92" w:rsidRPr="00054D02" w:rsidRDefault="00805A92">
            <w:pPr>
              <w:rPr>
                <w:sz w:val="2"/>
                <w:szCs w:val="2"/>
              </w:rPr>
            </w:pPr>
          </w:p>
        </w:tc>
        <w:tc>
          <w:tcPr>
            <w:tcW w:w="760" w:type="dxa"/>
            <w:vAlign w:val="bottom"/>
          </w:tcPr>
          <w:p w:rsidR="00805A92" w:rsidRPr="00054D02" w:rsidRDefault="00805A92">
            <w:pPr>
              <w:rPr>
                <w:sz w:val="2"/>
                <w:szCs w:val="2"/>
              </w:rPr>
            </w:pPr>
          </w:p>
        </w:tc>
        <w:tc>
          <w:tcPr>
            <w:tcW w:w="120" w:type="dxa"/>
            <w:tcBorders>
              <w:bottom w:val="single" w:sz="8" w:space="0" w:color="auto"/>
            </w:tcBorders>
            <w:vAlign w:val="bottom"/>
          </w:tcPr>
          <w:p w:rsidR="00805A92" w:rsidRPr="00054D02" w:rsidRDefault="00805A92">
            <w:pPr>
              <w:rPr>
                <w:sz w:val="2"/>
                <w:szCs w:val="2"/>
              </w:rPr>
            </w:pPr>
          </w:p>
        </w:tc>
        <w:tc>
          <w:tcPr>
            <w:tcW w:w="1840" w:type="dxa"/>
            <w:vMerge w:val="restart"/>
            <w:vAlign w:val="bottom"/>
          </w:tcPr>
          <w:p w:rsidR="00805A92" w:rsidRPr="00054D02" w:rsidRDefault="00DB7A2E">
            <w:pPr>
              <w:spacing w:line="138" w:lineRule="exact"/>
              <w:ind w:left="80"/>
              <w:rPr>
                <w:sz w:val="20"/>
                <w:szCs w:val="20"/>
              </w:rPr>
            </w:pPr>
            <w:r w:rsidRPr="00054D02">
              <w:rPr>
                <w:rFonts w:ascii="Symbol" w:eastAsia="Symbol" w:hAnsi="Symbol" w:cs="Symbol"/>
                <w:sz w:val="15"/>
                <w:szCs w:val="15"/>
              </w:rPr>
              <w:t></w:t>
            </w:r>
          </w:p>
        </w:tc>
        <w:tc>
          <w:tcPr>
            <w:tcW w:w="2100" w:type="dxa"/>
            <w:vAlign w:val="bottom"/>
          </w:tcPr>
          <w:p w:rsidR="00805A92" w:rsidRPr="00054D02" w:rsidRDefault="00805A92">
            <w:pPr>
              <w:rPr>
                <w:sz w:val="2"/>
                <w:szCs w:val="2"/>
              </w:rPr>
            </w:pPr>
          </w:p>
        </w:tc>
        <w:tc>
          <w:tcPr>
            <w:tcW w:w="0" w:type="dxa"/>
            <w:vAlign w:val="bottom"/>
          </w:tcPr>
          <w:p w:rsidR="00805A92" w:rsidRPr="00054D02" w:rsidRDefault="00805A92">
            <w:pPr>
              <w:rPr>
                <w:sz w:val="1"/>
                <w:szCs w:val="1"/>
              </w:rPr>
            </w:pPr>
          </w:p>
        </w:tc>
      </w:tr>
      <w:tr w:rsidR="00054D02" w:rsidRPr="00054D02">
        <w:trPr>
          <w:trHeight w:val="85"/>
        </w:trPr>
        <w:tc>
          <w:tcPr>
            <w:tcW w:w="660" w:type="dxa"/>
            <w:gridSpan w:val="3"/>
            <w:vMerge w:val="restart"/>
            <w:vAlign w:val="bottom"/>
          </w:tcPr>
          <w:p w:rsidR="00805A92" w:rsidRPr="00054D02" w:rsidRDefault="00DB7A2E">
            <w:pPr>
              <w:spacing w:line="245" w:lineRule="exact"/>
              <w:rPr>
                <w:sz w:val="20"/>
                <w:szCs w:val="20"/>
              </w:rPr>
            </w:pPr>
            <w:proofErr w:type="spellStart"/>
            <w:r w:rsidRPr="00054D02">
              <w:rPr>
                <w:rFonts w:eastAsia="Times New Roman"/>
                <w:i/>
                <w:iCs/>
                <w:sz w:val="26"/>
                <w:szCs w:val="26"/>
                <w:vertAlign w:val="superscript"/>
              </w:rPr>
              <w:t>T</w:t>
            </w:r>
            <w:r w:rsidRPr="00054D02">
              <w:rPr>
                <w:rFonts w:eastAsia="Times New Roman"/>
                <w:i/>
                <w:iCs/>
                <w:sz w:val="10"/>
                <w:szCs w:val="10"/>
              </w:rPr>
              <w:t>бр</w:t>
            </w:r>
            <w:r w:rsidRPr="00054D02">
              <w:rPr>
                <w:rFonts w:eastAsia="Times New Roman"/>
                <w:sz w:val="10"/>
                <w:szCs w:val="10"/>
              </w:rPr>
              <w:t>.</w:t>
            </w:r>
            <w:r w:rsidRPr="00054D02">
              <w:rPr>
                <w:rFonts w:eastAsia="Times New Roman"/>
                <w:i/>
                <w:iCs/>
                <w:sz w:val="10"/>
                <w:szCs w:val="10"/>
              </w:rPr>
              <w:t>ek</w:t>
            </w:r>
            <w:proofErr w:type="spellEnd"/>
            <w:r w:rsidRPr="00054D02">
              <w:rPr>
                <w:rFonts w:eastAsia="Times New Roman"/>
                <w:i/>
                <w:iCs/>
                <w:sz w:val="10"/>
                <w:szCs w:val="10"/>
              </w:rPr>
              <w:t xml:space="preserve">  </w:t>
            </w:r>
            <w:r w:rsidRPr="00054D02">
              <w:rPr>
                <w:rFonts w:ascii="Symbol" w:eastAsia="Symbol" w:hAnsi="Symbol" w:cs="Symbol"/>
                <w:sz w:val="26"/>
                <w:szCs w:val="26"/>
                <w:vertAlign w:val="superscript"/>
              </w:rPr>
              <w:t></w:t>
            </w:r>
          </w:p>
        </w:tc>
        <w:tc>
          <w:tcPr>
            <w:tcW w:w="140" w:type="dxa"/>
            <w:vMerge/>
            <w:vAlign w:val="bottom"/>
          </w:tcPr>
          <w:p w:rsidR="00805A92" w:rsidRPr="00054D02" w:rsidRDefault="00805A92">
            <w:pPr>
              <w:rPr>
                <w:sz w:val="7"/>
                <w:szCs w:val="7"/>
              </w:rPr>
            </w:pPr>
          </w:p>
        </w:tc>
        <w:tc>
          <w:tcPr>
            <w:tcW w:w="380" w:type="dxa"/>
            <w:vAlign w:val="bottom"/>
          </w:tcPr>
          <w:p w:rsidR="00805A92" w:rsidRPr="00054D02" w:rsidRDefault="00805A92">
            <w:pPr>
              <w:rPr>
                <w:sz w:val="7"/>
                <w:szCs w:val="7"/>
              </w:rPr>
            </w:pPr>
          </w:p>
        </w:tc>
        <w:tc>
          <w:tcPr>
            <w:tcW w:w="760" w:type="dxa"/>
            <w:vAlign w:val="bottom"/>
          </w:tcPr>
          <w:p w:rsidR="00805A92" w:rsidRPr="00054D02" w:rsidRDefault="00805A92">
            <w:pPr>
              <w:rPr>
                <w:sz w:val="7"/>
                <w:szCs w:val="7"/>
              </w:rPr>
            </w:pPr>
          </w:p>
        </w:tc>
        <w:tc>
          <w:tcPr>
            <w:tcW w:w="120" w:type="dxa"/>
            <w:vAlign w:val="bottom"/>
          </w:tcPr>
          <w:p w:rsidR="00805A92" w:rsidRPr="00054D02" w:rsidRDefault="00805A92">
            <w:pPr>
              <w:rPr>
                <w:sz w:val="7"/>
                <w:szCs w:val="7"/>
              </w:rPr>
            </w:pPr>
          </w:p>
        </w:tc>
        <w:tc>
          <w:tcPr>
            <w:tcW w:w="1840" w:type="dxa"/>
            <w:vMerge/>
            <w:vAlign w:val="bottom"/>
          </w:tcPr>
          <w:p w:rsidR="00805A92" w:rsidRPr="00054D02" w:rsidRDefault="00805A92">
            <w:pPr>
              <w:rPr>
                <w:sz w:val="7"/>
                <w:szCs w:val="7"/>
              </w:rPr>
            </w:pPr>
          </w:p>
        </w:tc>
        <w:tc>
          <w:tcPr>
            <w:tcW w:w="2100" w:type="dxa"/>
            <w:vMerge w:val="restart"/>
            <w:vAlign w:val="bottom"/>
          </w:tcPr>
          <w:p w:rsidR="00805A92" w:rsidRPr="00054D02" w:rsidRDefault="00DB7A2E">
            <w:pPr>
              <w:spacing w:line="244" w:lineRule="exact"/>
              <w:jc w:val="right"/>
              <w:rPr>
                <w:sz w:val="20"/>
                <w:szCs w:val="20"/>
              </w:rPr>
            </w:pPr>
            <w:r w:rsidRPr="00054D02">
              <w:rPr>
                <w:rFonts w:eastAsia="Times New Roman"/>
                <w:sz w:val="24"/>
                <w:szCs w:val="24"/>
              </w:rPr>
              <w:t>(1.19)</w:t>
            </w:r>
          </w:p>
        </w:tc>
        <w:tc>
          <w:tcPr>
            <w:tcW w:w="0" w:type="dxa"/>
            <w:vAlign w:val="bottom"/>
          </w:tcPr>
          <w:p w:rsidR="00805A92" w:rsidRPr="00054D02" w:rsidRDefault="00805A92">
            <w:pPr>
              <w:rPr>
                <w:sz w:val="1"/>
                <w:szCs w:val="1"/>
              </w:rPr>
            </w:pPr>
          </w:p>
        </w:tc>
      </w:tr>
      <w:tr w:rsidR="00054D02" w:rsidRPr="00054D02">
        <w:trPr>
          <w:trHeight w:val="159"/>
        </w:trPr>
        <w:tc>
          <w:tcPr>
            <w:tcW w:w="660" w:type="dxa"/>
            <w:gridSpan w:val="3"/>
            <w:vMerge/>
            <w:vAlign w:val="bottom"/>
          </w:tcPr>
          <w:p w:rsidR="00805A92" w:rsidRPr="00054D02" w:rsidRDefault="00805A92">
            <w:pPr>
              <w:rPr>
                <w:sz w:val="13"/>
                <w:szCs w:val="13"/>
              </w:rPr>
            </w:pPr>
          </w:p>
        </w:tc>
        <w:tc>
          <w:tcPr>
            <w:tcW w:w="3240" w:type="dxa"/>
            <w:gridSpan w:val="5"/>
            <w:vAlign w:val="bottom"/>
          </w:tcPr>
          <w:p w:rsidR="00805A92" w:rsidRPr="00054D02" w:rsidRDefault="00DB7A2E">
            <w:pPr>
              <w:spacing w:line="159" w:lineRule="exact"/>
              <w:ind w:left="20"/>
              <w:rPr>
                <w:sz w:val="20"/>
                <w:szCs w:val="20"/>
              </w:rPr>
            </w:pPr>
            <w:r w:rsidRPr="00054D02">
              <w:rPr>
                <w:rFonts w:ascii="Symbol" w:eastAsia="Symbol" w:hAnsi="Symbol" w:cs="Symbol"/>
                <w:sz w:val="17"/>
                <w:szCs w:val="17"/>
                <w:vertAlign w:val="subscript"/>
              </w:rPr>
              <w:t></w:t>
            </w:r>
            <w:r w:rsidRPr="00054D02">
              <w:rPr>
                <w:rFonts w:eastAsia="Times New Roman"/>
                <w:i/>
                <w:iCs/>
                <w:sz w:val="9"/>
                <w:szCs w:val="9"/>
              </w:rPr>
              <w:t xml:space="preserve"> </w:t>
            </w:r>
            <w:r w:rsidRPr="00054D02">
              <w:rPr>
                <w:rFonts w:ascii="Symbol" w:eastAsia="Symbol" w:hAnsi="Symbol" w:cs="Symbol"/>
                <w:sz w:val="14"/>
                <w:szCs w:val="14"/>
              </w:rPr>
              <w:t></w:t>
            </w:r>
            <w:r w:rsidRPr="00054D02">
              <w:rPr>
                <w:rFonts w:ascii="Symbol" w:eastAsia="Symbol" w:hAnsi="Symbol" w:cs="Symbol"/>
                <w:i/>
                <w:iCs/>
                <w:sz w:val="17"/>
                <w:szCs w:val="17"/>
                <w:vertAlign w:val="superscript"/>
              </w:rPr>
              <w:t></w:t>
            </w:r>
            <w:r w:rsidRPr="00054D02">
              <w:rPr>
                <w:rFonts w:eastAsia="Times New Roman"/>
                <w:i/>
                <w:iCs/>
                <w:sz w:val="9"/>
                <w:szCs w:val="9"/>
              </w:rPr>
              <w:t xml:space="preserve">ej </w:t>
            </w:r>
            <w:r w:rsidRPr="00054D02">
              <w:rPr>
                <w:rFonts w:ascii="Symbol" w:eastAsia="Symbol" w:hAnsi="Symbol" w:cs="Symbol"/>
                <w:sz w:val="14"/>
                <w:szCs w:val="14"/>
              </w:rPr>
              <w:t></w:t>
            </w:r>
            <w:r w:rsidRPr="00054D02">
              <w:rPr>
                <w:rFonts w:ascii="Symbol" w:eastAsia="Symbol" w:hAnsi="Symbol" w:cs="Symbol"/>
                <w:i/>
                <w:iCs/>
                <w:sz w:val="17"/>
                <w:szCs w:val="17"/>
                <w:vertAlign w:val="superscript"/>
              </w:rPr>
              <w:t></w:t>
            </w:r>
            <w:r w:rsidRPr="00054D02">
              <w:rPr>
                <w:rFonts w:eastAsia="Times New Roman"/>
                <w:i/>
                <w:iCs/>
                <w:sz w:val="9"/>
                <w:szCs w:val="9"/>
              </w:rPr>
              <w:t xml:space="preserve">el </w:t>
            </w:r>
            <w:r w:rsidRPr="00054D02">
              <w:rPr>
                <w:rFonts w:eastAsia="Times New Roman"/>
                <w:i/>
                <w:iCs/>
                <w:sz w:val="17"/>
                <w:szCs w:val="17"/>
                <w:vertAlign w:val="superscript"/>
              </w:rPr>
              <w:t>T</w:t>
            </w:r>
            <w:r w:rsidRPr="00054D02">
              <w:rPr>
                <w:rFonts w:eastAsia="Times New Roman"/>
                <w:i/>
                <w:iCs/>
                <w:sz w:val="9"/>
                <w:szCs w:val="9"/>
              </w:rPr>
              <w:t xml:space="preserve">ej </w:t>
            </w:r>
            <w:r w:rsidRPr="00054D02">
              <w:rPr>
                <w:rFonts w:ascii="Symbol" w:eastAsia="Symbol" w:hAnsi="Symbol" w:cs="Symbol"/>
                <w:sz w:val="17"/>
                <w:szCs w:val="17"/>
                <w:vertAlign w:val="subscript"/>
              </w:rPr>
              <w:t></w:t>
            </w:r>
          </w:p>
        </w:tc>
        <w:tc>
          <w:tcPr>
            <w:tcW w:w="2100" w:type="dxa"/>
            <w:vMerge/>
            <w:vAlign w:val="bottom"/>
          </w:tcPr>
          <w:p w:rsidR="00805A92" w:rsidRPr="00054D02" w:rsidRDefault="00805A92">
            <w:pPr>
              <w:rPr>
                <w:sz w:val="13"/>
                <w:szCs w:val="13"/>
              </w:rPr>
            </w:pPr>
          </w:p>
        </w:tc>
        <w:tc>
          <w:tcPr>
            <w:tcW w:w="0" w:type="dxa"/>
            <w:vAlign w:val="bottom"/>
          </w:tcPr>
          <w:p w:rsidR="00805A92" w:rsidRPr="00054D02" w:rsidRDefault="00805A92">
            <w:pPr>
              <w:rPr>
                <w:sz w:val="1"/>
                <w:szCs w:val="1"/>
              </w:rPr>
            </w:pPr>
          </w:p>
        </w:tc>
      </w:tr>
      <w:tr w:rsidR="00054D02" w:rsidRPr="00054D02">
        <w:trPr>
          <w:trHeight w:val="129"/>
        </w:trPr>
        <w:tc>
          <w:tcPr>
            <w:tcW w:w="40" w:type="dxa"/>
            <w:vAlign w:val="bottom"/>
          </w:tcPr>
          <w:p w:rsidR="00805A92" w:rsidRPr="00054D02" w:rsidRDefault="00805A92">
            <w:pPr>
              <w:rPr>
                <w:sz w:val="11"/>
                <w:szCs w:val="11"/>
              </w:rPr>
            </w:pPr>
          </w:p>
        </w:tc>
        <w:tc>
          <w:tcPr>
            <w:tcW w:w="120" w:type="dxa"/>
            <w:vAlign w:val="bottom"/>
          </w:tcPr>
          <w:p w:rsidR="00805A92" w:rsidRPr="00054D02" w:rsidRDefault="00805A92">
            <w:pPr>
              <w:rPr>
                <w:sz w:val="11"/>
                <w:szCs w:val="11"/>
              </w:rPr>
            </w:pPr>
          </w:p>
        </w:tc>
        <w:tc>
          <w:tcPr>
            <w:tcW w:w="500" w:type="dxa"/>
            <w:vAlign w:val="bottom"/>
          </w:tcPr>
          <w:p w:rsidR="00805A92" w:rsidRPr="00054D02" w:rsidRDefault="00805A92">
            <w:pPr>
              <w:rPr>
                <w:sz w:val="11"/>
                <w:szCs w:val="11"/>
              </w:rPr>
            </w:pPr>
          </w:p>
        </w:tc>
        <w:tc>
          <w:tcPr>
            <w:tcW w:w="140" w:type="dxa"/>
            <w:vMerge w:val="restart"/>
            <w:vAlign w:val="bottom"/>
          </w:tcPr>
          <w:p w:rsidR="00805A92" w:rsidRPr="00054D02" w:rsidRDefault="00DB7A2E">
            <w:pPr>
              <w:spacing w:line="253" w:lineRule="exact"/>
              <w:ind w:left="20"/>
              <w:rPr>
                <w:sz w:val="20"/>
                <w:szCs w:val="20"/>
              </w:rPr>
            </w:pPr>
            <w:r w:rsidRPr="00054D02">
              <w:rPr>
                <w:rFonts w:ascii="Symbol" w:eastAsia="Symbol" w:hAnsi="Symbol" w:cs="Symbol"/>
              </w:rPr>
              <w:t></w:t>
            </w:r>
          </w:p>
        </w:tc>
        <w:tc>
          <w:tcPr>
            <w:tcW w:w="380" w:type="dxa"/>
            <w:vAlign w:val="bottom"/>
          </w:tcPr>
          <w:p w:rsidR="00805A92" w:rsidRPr="00054D02" w:rsidRDefault="00DB7A2E">
            <w:pPr>
              <w:spacing w:line="129" w:lineRule="exact"/>
              <w:ind w:left="20"/>
              <w:rPr>
                <w:sz w:val="20"/>
                <w:szCs w:val="20"/>
              </w:rPr>
            </w:pPr>
            <w:r w:rsidRPr="00054D02">
              <w:rPr>
                <w:rFonts w:eastAsia="Times New Roman"/>
                <w:i/>
                <w:iCs/>
                <w:sz w:val="12"/>
                <w:szCs w:val="12"/>
              </w:rPr>
              <w:t xml:space="preserve">j </w:t>
            </w:r>
            <w:r w:rsidRPr="00054D02">
              <w:rPr>
                <w:rFonts w:ascii="Symbol" w:eastAsia="Symbol" w:hAnsi="Symbol" w:cs="Symbol"/>
                <w:sz w:val="12"/>
                <w:szCs w:val="12"/>
              </w:rPr>
              <w:t></w:t>
            </w:r>
            <w:r w:rsidRPr="00054D02">
              <w:rPr>
                <w:rFonts w:eastAsia="Times New Roman"/>
                <w:sz w:val="12"/>
                <w:szCs w:val="12"/>
              </w:rPr>
              <w:t>1</w:t>
            </w:r>
          </w:p>
        </w:tc>
        <w:tc>
          <w:tcPr>
            <w:tcW w:w="760" w:type="dxa"/>
            <w:vAlign w:val="bottom"/>
          </w:tcPr>
          <w:p w:rsidR="00805A92" w:rsidRPr="00054D02" w:rsidRDefault="00DB7A2E">
            <w:pPr>
              <w:spacing w:line="129" w:lineRule="exact"/>
              <w:ind w:left="200"/>
              <w:rPr>
                <w:sz w:val="20"/>
                <w:szCs w:val="20"/>
              </w:rPr>
            </w:pPr>
            <w:r w:rsidRPr="00054D02">
              <w:rPr>
                <w:rFonts w:eastAsia="Times New Roman"/>
                <w:i/>
                <w:iCs/>
                <w:sz w:val="12"/>
                <w:szCs w:val="12"/>
              </w:rPr>
              <w:t xml:space="preserve">l </w:t>
            </w:r>
            <w:r w:rsidRPr="00054D02">
              <w:rPr>
                <w:rFonts w:ascii="Symbol" w:eastAsia="Symbol" w:hAnsi="Symbol" w:cs="Symbol"/>
                <w:sz w:val="12"/>
                <w:szCs w:val="12"/>
              </w:rPr>
              <w:t></w:t>
            </w:r>
            <w:r w:rsidRPr="00054D02">
              <w:rPr>
                <w:rFonts w:eastAsia="Times New Roman"/>
                <w:sz w:val="12"/>
                <w:szCs w:val="12"/>
              </w:rPr>
              <w:t>1</w:t>
            </w:r>
          </w:p>
        </w:tc>
        <w:tc>
          <w:tcPr>
            <w:tcW w:w="120" w:type="dxa"/>
            <w:vAlign w:val="bottom"/>
          </w:tcPr>
          <w:p w:rsidR="00805A92" w:rsidRPr="00054D02" w:rsidRDefault="00805A92">
            <w:pPr>
              <w:rPr>
                <w:sz w:val="11"/>
                <w:szCs w:val="11"/>
              </w:rPr>
            </w:pPr>
          </w:p>
        </w:tc>
        <w:tc>
          <w:tcPr>
            <w:tcW w:w="1840" w:type="dxa"/>
            <w:vMerge w:val="restart"/>
            <w:vAlign w:val="bottom"/>
          </w:tcPr>
          <w:p w:rsidR="00805A92" w:rsidRPr="00054D02" w:rsidRDefault="00DB7A2E">
            <w:pPr>
              <w:spacing w:line="253" w:lineRule="exact"/>
              <w:ind w:left="80"/>
              <w:rPr>
                <w:sz w:val="20"/>
                <w:szCs w:val="20"/>
              </w:rPr>
            </w:pPr>
            <w:r w:rsidRPr="00054D02">
              <w:rPr>
                <w:rFonts w:ascii="Symbol" w:eastAsia="Symbol" w:hAnsi="Symbol" w:cs="Symbol"/>
              </w:rPr>
              <w:t></w:t>
            </w:r>
          </w:p>
        </w:tc>
        <w:tc>
          <w:tcPr>
            <w:tcW w:w="2100" w:type="dxa"/>
            <w:vAlign w:val="bottom"/>
          </w:tcPr>
          <w:p w:rsidR="00805A92" w:rsidRPr="00054D02" w:rsidRDefault="00805A92">
            <w:pPr>
              <w:rPr>
                <w:sz w:val="11"/>
                <w:szCs w:val="11"/>
              </w:rPr>
            </w:pPr>
          </w:p>
        </w:tc>
        <w:tc>
          <w:tcPr>
            <w:tcW w:w="0" w:type="dxa"/>
            <w:vAlign w:val="bottom"/>
          </w:tcPr>
          <w:p w:rsidR="00805A92" w:rsidRPr="00054D02" w:rsidRDefault="00805A92">
            <w:pPr>
              <w:rPr>
                <w:sz w:val="1"/>
                <w:szCs w:val="1"/>
              </w:rPr>
            </w:pPr>
          </w:p>
        </w:tc>
      </w:tr>
      <w:tr w:rsidR="00054D02" w:rsidRPr="00054D02">
        <w:trPr>
          <w:trHeight w:val="124"/>
        </w:trPr>
        <w:tc>
          <w:tcPr>
            <w:tcW w:w="40" w:type="dxa"/>
            <w:vAlign w:val="bottom"/>
          </w:tcPr>
          <w:p w:rsidR="00805A92" w:rsidRPr="00054D02" w:rsidRDefault="00805A92">
            <w:pPr>
              <w:rPr>
                <w:sz w:val="10"/>
                <w:szCs w:val="10"/>
              </w:rPr>
            </w:pPr>
          </w:p>
        </w:tc>
        <w:tc>
          <w:tcPr>
            <w:tcW w:w="120" w:type="dxa"/>
            <w:vAlign w:val="bottom"/>
          </w:tcPr>
          <w:p w:rsidR="00805A92" w:rsidRPr="00054D02" w:rsidRDefault="00805A92">
            <w:pPr>
              <w:rPr>
                <w:sz w:val="10"/>
                <w:szCs w:val="10"/>
              </w:rPr>
            </w:pPr>
          </w:p>
        </w:tc>
        <w:tc>
          <w:tcPr>
            <w:tcW w:w="500" w:type="dxa"/>
            <w:vAlign w:val="bottom"/>
          </w:tcPr>
          <w:p w:rsidR="00805A92" w:rsidRPr="00054D02" w:rsidRDefault="00805A92">
            <w:pPr>
              <w:rPr>
                <w:sz w:val="10"/>
                <w:szCs w:val="10"/>
              </w:rPr>
            </w:pPr>
          </w:p>
        </w:tc>
        <w:tc>
          <w:tcPr>
            <w:tcW w:w="140" w:type="dxa"/>
            <w:vMerge/>
            <w:vAlign w:val="bottom"/>
          </w:tcPr>
          <w:p w:rsidR="00805A92" w:rsidRPr="00054D02" w:rsidRDefault="00805A92">
            <w:pPr>
              <w:rPr>
                <w:sz w:val="10"/>
                <w:szCs w:val="10"/>
              </w:rPr>
            </w:pPr>
          </w:p>
        </w:tc>
        <w:tc>
          <w:tcPr>
            <w:tcW w:w="380" w:type="dxa"/>
            <w:vAlign w:val="bottom"/>
          </w:tcPr>
          <w:p w:rsidR="00805A92" w:rsidRPr="00054D02" w:rsidRDefault="00805A92">
            <w:pPr>
              <w:rPr>
                <w:sz w:val="10"/>
                <w:szCs w:val="10"/>
              </w:rPr>
            </w:pPr>
          </w:p>
        </w:tc>
        <w:tc>
          <w:tcPr>
            <w:tcW w:w="760" w:type="dxa"/>
            <w:vAlign w:val="bottom"/>
          </w:tcPr>
          <w:p w:rsidR="00805A92" w:rsidRPr="00054D02" w:rsidRDefault="00DB7A2E">
            <w:pPr>
              <w:spacing w:line="125" w:lineRule="exact"/>
              <w:ind w:left="200"/>
              <w:rPr>
                <w:sz w:val="20"/>
                <w:szCs w:val="20"/>
              </w:rPr>
            </w:pPr>
            <w:r w:rsidRPr="00054D02">
              <w:rPr>
                <w:rFonts w:eastAsia="Times New Roman"/>
                <w:i/>
                <w:iCs/>
                <w:sz w:val="12"/>
                <w:szCs w:val="12"/>
              </w:rPr>
              <w:t xml:space="preserve">l </w:t>
            </w:r>
            <w:r w:rsidRPr="00054D02">
              <w:rPr>
                <w:rFonts w:ascii="Symbol" w:eastAsia="Symbol" w:hAnsi="Symbol" w:cs="Symbol"/>
                <w:sz w:val="12"/>
                <w:szCs w:val="12"/>
              </w:rPr>
              <w:t></w:t>
            </w:r>
            <w:r w:rsidRPr="00054D02">
              <w:rPr>
                <w:rFonts w:eastAsia="Times New Roman"/>
                <w:i/>
                <w:iCs/>
                <w:sz w:val="12"/>
                <w:szCs w:val="12"/>
              </w:rPr>
              <w:t xml:space="preserve"> j</w:t>
            </w:r>
          </w:p>
        </w:tc>
        <w:tc>
          <w:tcPr>
            <w:tcW w:w="120" w:type="dxa"/>
            <w:vAlign w:val="bottom"/>
          </w:tcPr>
          <w:p w:rsidR="00805A92" w:rsidRPr="00054D02" w:rsidRDefault="00805A92">
            <w:pPr>
              <w:rPr>
                <w:sz w:val="10"/>
                <w:szCs w:val="10"/>
              </w:rPr>
            </w:pPr>
          </w:p>
        </w:tc>
        <w:tc>
          <w:tcPr>
            <w:tcW w:w="1840" w:type="dxa"/>
            <w:vMerge/>
            <w:vAlign w:val="bottom"/>
          </w:tcPr>
          <w:p w:rsidR="00805A92" w:rsidRPr="00054D02" w:rsidRDefault="00805A92">
            <w:pPr>
              <w:rPr>
                <w:sz w:val="10"/>
                <w:szCs w:val="10"/>
              </w:rPr>
            </w:pPr>
          </w:p>
        </w:tc>
        <w:tc>
          <w:tcPr>
            <w:tcW w:w="2100" w:type="dxa"/>
            <w:vAlign w:val="bottom"/>
          </w:tcPr>
          <w:p w:rsidR="00805A92" w:rsidRPr="00054D02" w:rsidRDefault="00805A92">
            <w:pPr>
              <w:rPr>
                <w:sz w:val="10"/>
                <w:szCs w:val="10"/>
              </w:rPr>
            </w:pPr>
          </w:p>
        </w:tc>
        <w:tc>
          <w:tcPr>
            <w:tcW w:w="0" w:type="dxa"/>
            <w:vAlign w:val="bottom"/>
          </w:tcPr>
          <w:p w:rsidR="00805A92" w:rsidRPr="00054D02" w:rsidRDefault="00805A92">
            <w:pPr>
              <w:rPr>
                <w:sz w:val="1"/>
                <w:szCs w:val="1"/>
              </w:rPr>
            </w:pPr>
          </w:p>
        </w:tc>
      </w:tr>
      <w:tr w:rsidR="00805A92" w:rsidRPr="00054D02">
        <w:trPr>
          <w:trHeight w:val="263"/>
        </w:trPr>
        <w:tc>
          <w:tcPr>
            <w:tcW w:w="40" w:type="dxa"/>
            <w:vAlign w:val="bottom"/>
          </w:tcPr>
          <w:p w:rsidR="00805A92" w:rsidRPr="00054D02" w:rsidRDefault="00805A92"/>
        </w:tc>
        <w:tc>
          <w:tcPr>
            <w:tcW w:w="120" w:type="dxa"/>
            <w:vAlign w:val="bottom"/>
          </w:tcPr>
          <w:p w:rsidR="00805A92" w:rsidRPr="00054D02" w:rsidRDefault="00805A92"/>
        </w:tc>
        <w:tc>
          <w:tcPr>
            <w:tcW w:w="500" w:type="dxa"/>
            <w:vAlign w:val="bottom"/>
          </w:tcPr>
          <w:p w:rsidR="00805A92" w:rsidRPr="00054D02" w:rsidRDefault="00805A92"/>
        </w:tc>
        <w:tc>
          <w:tcPr>
            <w:tcW w:w="140" w:type="dxa"/>
            <w:vAlign w:val="bottom"/>
          </w:tcPr>
          <w:p w:rsidR="00805A92" w:rsidRPr="00054D02" w:rsidRDefault="00DB7A2E">
            <w:pPr>
              <w:spacing w:line="262" w:lineRule="exact"/>
              <w:ind w:left="20"/>
              <w:rPr>
                <w:sz w:val="20"/>
                <w:szCs w:val="20"/>
              </w:rPr>
            </w:pPr>
            <w:r w:rsidRPr="00054D02">
              <w:rPr>
                <w:rFonts w:ascii="Symbol" w:eastAsia="Symbol" w:hAnsi="Symbol" w:cs="Symbol"/>
              </w:rPr>
              <w:t></w:t>
            </w:r>
          </w:p>
        </w:tc>
        <w:tc>
          <w:tcPr>
            <w:tcW w:w="380" w:type="dxa"/>
            <w:vAlign w:val="bottom"/>
          </w:tcPr>
          <w:p w:rsidR="00805A92" w:rsidRPr="00054D02" w:rsidRDefault="00805A92"/>
        </w:tc>
        <w:tc>
          <w:tcPr>
            <w:tcW w:w="760" w:type="dxa"/>
            <w:vAlign w:val="bottom"/>
          </w:tcPr>
          <w:p w:rsidR="00805A92" w:rsidRPr="00054D02" w:rsidRDefault="00805A92"/>
        </w:tc>
        <w:tc>
          <w:tcPr>
            <w:tcW w:w="120" w:type="dxa"/>
            <w:vAlign w:val="bottom"/>
          </w:tcPr>
          <w:p w:rsidR="00805A92" w:rsidRPr="00054D02" w:rsidRDefault="00805A92"/>
        </w:tc>
        <w:tc>
          <w:tcPr>
            <w:tcW w:w="1840" w:type="dxa"/>
            <w:vAlign w:val="bottom"/>
          </w:tcPr>
          <w:p w:rsidR="00805A92" w:rsidRPr="00054D02" w:rsidRDefault="00DB7A2E">
            <w:pPr>
              <w:spacing w:line="262" w:lineRule="exact"/>
              <w:ind w:left="80"/>
              <w:rPr>
                <w:sz w:val="20"/>
                <w:szCs w:val="20"/>
              </w:rPr>
            </w:pPr>
            <w:r w:rsidRPr="00054D02">
              <w:rPr>
                <w:rFonts w:ascii="Symbol" w:eastAsia="Symbol" w:hAnsi="Symbol" w:cs="Symbol"/>
              </w:rPr>
              <w:t></w:t>
            </w:r>
          </w:p>
        </w:tc>
        <w:tc>
          <w:tcPr>
            <w:tcW w:w="2100" w:type="dxa"/>
            <w:vAlign w:val="bottom"/>
          </w:tcPr>
          <w:p w:rsidR="00805A92" w:rsidRPr="00054D02" w:rsidRDefault="00805A92"/>
        </w:tc>
        <w:tc>
          <w:tcPr>
            <w:tcW w:w="0" w:type="dxa"/>
            <w:vAlign w:val="bottom"/>
          </w:tcPr>
          <w:p w:rsidR="00805A92" w:rsidRPr="00054D02" w:rsidRDefault="00805A92">
            <w:pPr>
              <w:rPr>
                <w:sz w:val="1"/>
                <w:szCs w:val="1"/>
              </w:rPr>
            </w:pPr>
          </w:p>
        </w:tc>
      </w:tr>
    </w:tbl>
    <w:p w:rsidR="00805A92" w:rsidRPr="00054D02" w:rsidRDefault="00805A92">
      <w:pPr>
        <w:spacing w:line="109" w:lineRule="exact"/>
        <w:rPr>
          <w:sz w:val="20"/>
          <w:szCs w:val="20"/>
        </w:rPr>
      </w:pPr>
    </w:p>
    <w:p w:rsidR="00805A92" w:rsidRPr="00054D02" w:rsidRDefault="00DB7A2E">
      <w:pPr>
        <w:numPr>
          <w:ilvl w:val="0"/>
          <w:numId w:val="27"/>
        </w:numPr>
        <w:tabs>
          <w:tab w:val="left" w:pos="960"/>
        </w:tabs>
        <w:ind w:left="960" w:hanging="132"/>
        <w:rPr>
          <w:rFonts w:eastAsia="Times New Roman"/>
          <w:sz w:val="23"/>
          <w:szCs w:val="23"/>
        </w:rPr>
      </w:pPr>
      <w:r w:rsidRPr="00054D02">
        <w:rPr>
          <w:rFonts w:eastAsia="Times New Roman"/>
          <w:sz w:val="23"/>
          <w:szCs w:val="23"/>
        </w:rPr>
        <w:t>среднее время восстановления (ремонта) эквивалентного резервированного k-того пути:</w:t>
      </w:r>
    </w:p>
    <w:p w:rsidR="00805A92" w:rsidRPr="00054D02" w:rsidRDefault="00805A92">
      <w:pPr>
        <w:spacing w:line="297" w:lineRule="exact"/>
        <w:rPr>
          <w:sz w:val="20"/>
          <w:szCs w:val="20"/>
        </w:rPr>
      </w:pPr>
    </w:p>
    <w:tbl>
      <w:tblPr>
        <w:tblW w:w="0" w:type="auto"/>
        <w:tblInd w:w="3240" w:type="dxa"/>
        <w:tblLayout w:type="fixed"/>
        <w:tblCellMar>
          <w:left w:w="0" w:type="dxa"/>
          <w:right w:w="0" w:type="dxa"/>
        </w:tblCellMar>
        <w:tblLook w:val="04A0" w:firstRow="1" w:lastRow="0" w:firstColumn="1" w:lastColumn="0" w:noHBand="0" w:noVBand="1"/>
      </w:tblPr>
      <w:tblGrid>
        <w:gridCol w:w="60"/>
        <w:gridCol w:w="100"/>
        <w:gridCol w:w="120"/>
        <w:gridCol w:w="240"/>
        <w:gridCol w:w="120"/>
        <w:gridCol w:w="520"/>
        <w:gridCol w:w="340"/>
        <w:gridCol w:w="120"/>
        <w:gridCol w:w="160"/>
        <w:gridCol w:w="120"/>
        <w:gridCol w:w="200"/>
        <w:gridCol w:w="3800"/>
        <w:gridCol w:w="20"/>
      </w:tblGrid>
      <w:tr w:rsidR="00054D02" w:rsidRPr="00054D02">
        <w:trPr>
          <w:trHeight w:val="167"/>
        </w:trPr>
        <w:tc>
          <w:tcPr>
            <w:tcW w:w="60" w:type="dxa"/>
            <w:vAlign w:val="bottom"/>
          </w:tcPr>
          <w:p w:rsidR="00805A92" w:rsidRPr="00054D02" w:rsidRDefault="00805A92">
            <w:pPr>
              <w:rPr>
                <w:sz w:val="14"/>
                <w:szCs w:val="14"/>
              </w:rPr>
            </w:pPr>
          </w:p>
        </w:tc>
        <w:tc>
          <w:tcPr>
            <w:tcW w:w="100" w:type="dxa"/>
            <w:vAlign w:val="bottom"/>
          </w:tcPr>
          <w:p w:rsidR="00805A92" w:rsidRPr="00054D02" w:rsidRDefault="00805A92">
            <w:pPr>
              <w:rPr>
                <w:sz w:val="14"/>
                <w:szCs w:val="14"/>
              </w:rPr>
            </w:pPr>
          </w:p>
        </w:tc>
        <w:tc>
          <w:tcPr>
            <w:tcW w:w="120" w:type="dxa"/>
            <w:vAlign w:val="bottom"/>
          </w:tcPr>
          <w:p w:rsidR="00805A92" w:rsidRPr="00054D02" w:rsidRDefault="00805A92">
            <w:pPr>
              <w:rPr>
                <w:sz w:val="14"/>
                <w:szCs w:val="14"/>
              </w:rPr>
            </w:pPr>
          </w:p>
        </w:tc>
        <w:tc>
          <w:tcPr>
            <w:tcW w:w="240" w:type="dxa"/>
            <w:vAlign w:val="bottom"/>
          </w:tcPr>
          <w:p w:rsidR="00805A92" w:rsidRPr="00054D02" w:rsidRDefault="00805A92">
            <w:pPr>
              <w:rPr>
                <w:sz w:val="14"/>
                <w:szCs w:val="14"/>
              </w:rPr>
            </w:pPr>
          </w:p>
        </w:tc>
        <w:tc>
          <w:tcPr>
            <w:tcW w:w="120" w:type="dxa"/>
            <w:vAlign w:val="bottom"/>
          </w:tcPr>
          <w:p w:rsidR="00805A92" w:rsidRPr="00054D02" w:rsidRDefault="00805A92">
            <w:pPr>
              <w:rPr>
                <w:sz w:val="14"/>
                <w:szCs w:val="14"/>
              </w:rPr>
            </w:pPr>
          </w:p>
        </w:tc>
        <w:tc>
          <w:tcPr>
            <w:tcW w:w="520" w:type="dxa"/>
            <w:vAlign w:val="bottom"/>
          </w:tcPr>
          <w:p w:rsidR="00805A92" w:rsidRPr="00054D02" w:rsidRDefault="00DB7A2E">
            <w:pPr>
              <w:ind w:left="360"/>
              <w:rPr>
                <w:sz w:val="20"/>
                <w:szCs w:val="20"/>
              </w:rPr>
            </w:pPr>
            <w:r w:rsidRPr="00054D02">
              <w:rPr>
                <w:rFonts w:eastAsia="Times New Roman"/>
                <w:i/>
                <w:iCs/>
                <w:sz w:val="14"/>
                <w:szCs w:val="14"/>
              </w:rPr>
              <w:t>m</w:t>
            </w:r>
          </w:p>
        </w:tc>
        <w:tc>
          <w:tcPr>
            <w:tcW w:w="340" w:type="dxa"/>
            <w:vAlign w:val="bottom"/>
          </w:tcPr>
          <w:p w:rsidR="00805A92" w:rsidRPr="00054D02" w:rsidRDefault="00805A92">
            <w:pPr>
              <w:rPr>
                <w:sz w:val="14"/>
                <w:szCs w:val="14"/>
              </w:rPr>
            </w:pPr>
          </w:p>
        </w:tc>
        <w:tc>
          <w:tcPr>
            <w:tcW w:w="120" w:type="dxa"/>
            <w:tcBorders>
              <w:bottom w:val="single" w:sz="8" w:space="0" w:color="auto"/>
            </w:tcBorders>
            <w:vAlign w:val="bottom"/>
          </w:tcPr>
          <w:p w:rsidR="00805A92" w:rsidRPr="00054D02" w:rsidRDefault="00805A92">
            <w:pPr>
              <w:rPr>
                <w:sz w:val="14"/>
                <w:szCs w:val="14"/>
              </w:rPr>
            </w:pPr>
          </w:p>
        </w:tc>
        <w:tc>
          <w:tcPr>
            <w:tcW w:w="160" w:type="dxa"/>
            <w:vAlign w:val="bottom"/>
          </w:tcPr>
          <w:p w:rsidR="00805A92" w:rsidRPr="00054D02" w:rsidRDefault="00805A92">
            <w:pPr>
              <w:rPr>
                <w:sz w:val="14"/>
                <w:szCs w:val="14"/>
              </w:rPr>
            </w:pPr>
          </w:p>
        </w:tc>
        <w:tc>
          <w:tcPr>
            <w:tcW w:w="120" w:type="dxa"/>
            <w:vAlign w:val="bottom"/>
          </w:tcPr>
          <w:p w:rsidR="00805A92" w:rsidRPr="00054D02" w:rsidRDefault="00805A92">
            <w:pPr>
              <w:rPr>
                <w:sz w:val="14"/>
                <w:szCs w:val="14"/>
              </w:rPr>
            </w:pPr>
          </w:p>
        </w:tc>
        <w:tc>
          <w:tcPr>
            <w:tcW w:w="200" w:type="dxa"/>
            <w:vAlign w:val="bottom"/>
          </w:tcPr>
          <w:p w:rsidR="00805A92" w:rsidRPr="00054D02" w:rsidRDefault="00805A92">
            <w:pPr>
              <w:rPr>
                <w:sz w:val="14"/>
                <w:szCs w:val="14"/>
              </w:rPr>
            </w:pPr>
          </w:p>
        </w:tc>
        <w:tc>
          <w:tcPr>
            <w:tcW w:w="3800" w:type="dxa"/>
            <w:vAlign w:val="bottom"/>
          </w:tcPr>
          <w:p w:rsidR="00805A92" w:rsidRPr="00054D02" w:rsidRDefault="00805A92">
            <w:pPr>
              <w:rPr>
                <w:sz w:val="14"/>
                <w:szCs w:val="14"/>
              </w:rPr>
            </w:pPr>
          </w:p>
        </w:tc>
        <w:tc>
          <w:tcPr>
            <w:tcW w:w="0" w:type="dxa"/>
            <w:vAlign w:val="bottom"/>
          </w:tcPr>
          <w:p w:rsidR="00805A92" w:rsidRPr="00054D02" w:rsidRDefault="00805A92">
            <w:pPr>
              <w:rPr>
                <w:sz w:val="1"/>
                <w:szCs w:val="1"/>
              </w:rPr>
            </w:pPr>
          </w:p>
        </w:tc>
      </w:tr>
      <w:tr w:rsidR="00054D02" w:rsidRPr="00054D02">
        <w:trPr>
          <w:trHeight w:val="281"/>
        </w:trPr>
        <w:tc>
          <w:tcPr>
            <w:tcW w:w="60" w:type="dxa"/>
            <w:vAlign w:val="bottom"/>
          </w:tcPr>
          <w:p w:rsidR="00805A92" w:rsidRPr="00054D02" w:rsidRDefault="00805A92">
            <w:pPr>
              <w:rPr>
                <w:sz w:val="24"/>
                <w:szCs w:val="24"/>
              </w:rPr>
            </w:pPr>
          </w:p>
        </w:tc>
        <w:tc>
          <w:tcPr>
            <w:tcW w:w="100" w:type="dxa"/>
            <w:vAlign w:val="bottom"/>
          </w:tcPr>
          <w:p w:rsidR="00805A92" w:rsidRPr="00054D02" w:rsidRDefault="00805A92">
            <w:pPr>
              <w:rPr>
                <w:sz w:val="24"/>
                <w:szCs w:val="24"/>
              </w:rPr>
            </w:pPr>
          </w:p>
        </w:tc>
        <w:tc>
          <w:tcPr>
            <w:tcW w:w="120" w:type="dxa"/>
            <w:vAlign w:val="bottom"/>
          </w:tcPr>
          <w:p w:rsidR="00805A92" w:rsidRPr="00054D02" w:rsidRDefault="00805A92">
            <w:pPr>
              <w:rPr>
                <w:sz w:val="24"/>
                <w:szCs w:val="24"/>
              </w:rPr>
            </w:pPr>
          </w:p>
        </w:tc>
        <w:tc>
          <w:tcPr>
            <w:tcW w:w="240" w:type="dxa"/>
            <w:vAlign w:val="bottom"/>
          </w:tcPr>
          <w:p w:rsidR="00805A92" w:rsidRPr="00054D02" w:rsidRDefault="00805A92">
            <w:pPr>
              <w:rPr>
                <w:sz w:val="24"/>
                <w:szCs w:val="24"/>
              </w:rPr>
            </w:pPr>
          </w:p>
        </w:tc>
        <w:tc>
          <w:tcPr>
            <w:tcW w:w="120" w:type="dxa"/>
            <w:vAlign w:val="bottom"/>
          </w:tcPr>
          <w:p w:rsidR="00805A92" w:rsidRPr="00054D02" w:rsidRDefault="00805A92">
            <w:pPr>
              <w:rPr>
                <w:sz w:val="24"/>
                <w:szCs w:val="24"/>
              </w:rPr>
            </w:pPr>
          </w:p>
        </w:tc>
        <w:tc>
          <w:tcPr>
            <w:tcW w:w="1140" w:type="dxa"/>
            <w:gridSpan w:val="4"/>
            <w:vAlign w:val="bottom"/>
          </w:tcPr>
          <w:p w:rsidR="00805A92" w:rsidRPr="00054D02" w:rsidRDefault="00DB7A2E">
            <w:pPr>
              <w:spacing w:line="281" w:lineRule="exact"/>
              <w:ind w:left="260"/>
              <w:rPr>
                <w:sz w:val="20"/>
                <w:szCs w:val="20"/>
              </w:rPr>
            </w:pPr>
            <w:r w:rsidRPr="00054D02">
              <w:rPr>
                <w:rFonts w:ascii="Symbol" w:eastAsia="Symbol" w:hAnsi="Symbol" w:cs="Symbol"/>
                <w:sz w:val="23"/>
                <w:szCs w:val="23"/>
              </w:rPr>
              <w:t></w:t>
            </w:r>
            <w:r w:rsidRPr="00054D02">
              <w:rPr>
                <w:rFonts w:ascii="Symbol" w:eastAsia="Symbol" w:hAnsi="Symbol" w:cs="Symbol"/>
                <w:i/>
                <w:iCs/>
                <w:sz w:val="30"/>
                <w:szCs w:val="30"/>
                <w:vertAlign w:val="superscript"/>
              </w:rPr>
              <w:t></w:t>
            </w:r>
            <w:r w:rsidRPr="00054D02">
              <w:rPr>
                <w:rFonts w:eastAsia="Times New Roman"/>
                <w:i/>
                <w:iCs/>
                <w:sz w:val="11"/>
                <w:szCs w:val="11"/>
              </w:rPr>
              <w:t xml:space="preserve">ej </w:t>
            </w:r>
            <w:r w:rsidRPr="00054D02">
              <w:rPr>
                <w:rFonts w:eastAsia="Times New Roman"/>
                <w:i/>
                <w:iCs/>
                <w:sz w:val="30"/>
                <w:szCs w:val="30"/>
                <w:vertAlign w:val="superscript"/>
              </w:rPr>
              <w:t>T</w:t>
            </w:r>
            <w:r w:rsidRPr="00054D02">
              <w:rPr>
                <w:rFonts w:eastAsia="Times New Roman"/>
                <w:i/>
                <w:iCs/>
                <w:sz w:val="11"/>
                <w:szCs w:val="11"/>
              </w:rPr>
              <w:t>ej</w:t>
            </w:r>
          </w:p>
        </w:tc>
        <w:tc>
          <w:tcPr>
            <w:tcW w:w="120" w:type="dxa"/>
            <w:vAlign w:val="bottom"/>
          </w:tcPr>
          <w:p w:rsidR="00805A92" w:rsidRPr="00054D02" w:rsidRDefault="00805A92">
            <w:pPr>
              <w:rPr>
                <w:sz w:val="24"/>
                <w:szCs w:val="24"/>
              </w:rPr>
            </w:pPr>
          </w:p>
        </w:tc>
        <w:tc>
          <w:tcPr>
            <w:tcW w:w="200" w:type="dxa"/>
            <w:vAlign w:val="bottom"/>
          </w:tcPr>
          <w:p w:rsidR="00805A92" w:rsidRPr="00054D02" w:rsidRDefault="00805A92">
            <w:pPr>
              <w:rPr>
                <w:sz w:val="24"/>
                <w:szCs w:val="24"/>
              </w:rPr>
            </w:pPr>
          </w:p>
        </w:tc>
        <w:tc>
          <w:tcPr>
            <w:tcW w:w="380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r w:rsidR="00054D02" w:rsidRPr="00054D02">
        <w:trPr>
          <w:trHeight w:val="53"/>
        </w:trPr>
        <w:tc>
          <w:tcPr>
            <w:tcW w:w="60" w:type="dxa"/>
            <w:vAlign w:val="bottom"/>
          </w:tcPr>
          <w:p w:rsidR="00805A92" w:rsidRPr="00054D02" w:rsidRDefault="00805A92">
            <w:pPr>
              <w:rPr>
                <w:sz w:val="4"/>
                <w:szCs w:val="4"/>
              </w:rPr>
            </w:pPr>
          </w:p>
        </w:tc>
        <w:tc>
          <w:tcPr>
            <w:tcW w:w="100" w:type="dxa"/>
            <w:tcBorders>
              <w:bottom w:val="single" w:sz="8" w:space="0" w:color="auto"/>
            </w:tcBorders>
            <w:vAlign w:val="bottom"/>
          </w:tcPr>
          <w:p w:rsidR="00805A92" w:rsidRPr="00054D02" w:rsidRDefault="00805A92">
            <w:pPr>
              <w:rPr>
                <w:sz w:val="4"/>
                <w:szCs w:val="4"/>
              </w:rPr>
            </w:pPr>
          </w:p>
        </w:tc>
        <w:tc>
          <w:tcPr>
            <w:tcW w:w="120" w:type="dxa"/>
            <w:vAlign w:val="bottom"/>
          </w:tcPr>
          <w:p w:rsidR="00805A92" w:rsidRPr="00054D02" w:rsidRDefault="00805A92">
            <w:pPr>
              <w:rPr>
                <w:sz w:val="4"/>
                <w:szCs w:val="4"/>
              </w:rPr>
            </w:pPr>
          </w:p>
        </w:tc>
        <w:tc>
          <w:tcPr>
            <w:tcW w:w="240" w:type="dxa"/>
            <w:vMerge w:val="restart"/>
            <w:vAlign w:val="bottom"/>
          </w:tcPr>
          <w:p w:rsidR="00805A92" w:rsidRPr="00054D02" w:rsidRDefault="00DB7A2E">
            <w:pPr>
              <w:ind w:left="40"/>
              <w:rPr>
                <w:sz w:val="20"/>
                <w:szCs w:val="20"/>
              </w:rPr>
            </w:pPr>
            <w:r w:rsidRPr="00054D02">
              <w:rPr>
                <w:rFonts w:ascii="Symbol" w:eastAsia="Symbol" w:hAnsi="Symbol" w:cs="Symbol"/>
                <w:sz w:val="24"/>
                <w:szCs w:val="24"/>
              </w:rPr>
              <w:t></w:t>
            </w:r>
          </w:p>
        </w:tc>
        <w:tc>
          <w:tcPr>
            <w:tcW w:w="120" w:type="dxa"/>
            <w:vAlign w:val="bottom"/>
          </w:tcPr>
          <w:p w:rsidR="00805A92" w:rsidRPr="00054D02" w:rsidRDefault="00805A92">
            <w:pPr>
              <w:rPr>
                <w:sz w:val="4"/>
                <w:szCs w:val="4"/>
              </w:rPr>
            </w:pPr>
          </w:p>
        </w:tc>
        <w:tc>
          <w:tcPr>
            <w:tcW w:w="520" w:type="dxa"/>
            <w:vMerge w:val="restart"/>
            <w:vAlign w:val="bottom"/>
          </w:tcPr>
          <w:p w:rsidR="00805A92" w:rsidRPr="00054D02" w:rsidRDefault="00DB7A2E">
            <w:pPr>
              <w:spacing w:line="166" w:lineRule="exact"/>
              <w:ind w:left="340"/>
              <w:rPr>
                <w:sz w:val="20"/>
                <w:szCs w:val="20"/>
              </w:rPr>
            </w:pPr>
            <w:r w:rsidRPr="00054D02">
              <w:rPr>
                <w:rFonts w:eastAsia="Times New Roman"/>
                <w:i/>
                <w:iCs/>
                <w:w w:val="72"/>
                <w:sz w:val="14"/>
                <w:szCs w:val="14"/>
              </w:rPr>
              <w:t xml:space="preserve">j </w:t>
            </w:r>
            <w:r w:rsidRPr="00054D02">
              <w:rPr>
                <w:rFonts w:ascii="Symbol" w:eastAsia="Symbol" w:hAnsi="Symbol" w:cs="Symbol"/>
                <w:w w:val="72"/>
                <w:sz w:val="14"/>
                <w:szCs w:val="14"/>
              </w:rPr>
              <w:t></w:t>
            </w:r>
            <w:r w:rsidRPr="00054D02">
              <w:rPr>
                <w:rFonts w:eastAsia="Times New Roman"/>
                <w:w w:val="72"/>
                <w:sz w:val="14"/>
                <w:szCs w:val="14"/>
              </w:rPr>
              <w:t>1</w:t>
            </w:r>
          </w:p>
        </w:tc>
        <w:tc>
          <w:tcPr>
            <w:tcW w:w="340" w:type="dxa"/>
            <w:vAlign w:val="bottom"/>
          </w:tcPr>
          <w:p w:rsidR="00805A92" w:rsidRPr="00054D02" w:rsidRDefault="00805A92">
            <w:pPr>
              <w:rPr>
                <w:sz w:val="4"/>
                <w:szCs w:val="4"/>
              </w:rPr>
            </w:pPr>
          </w:p>
        </w:tc>
        <w:tc>
          <w:tcPr>
            <w:tcW w:w="120" w:type="dxa"/>
            <w:vAlign w:val="bottom"/>
          </w:tcPr>
          <w:p w:rsidR="00805A92" w:rsidRPr="00054D02" w:rsidRDefault="00805A92">
            <w:pPr>
              <w:rPr>
                <w:sz w:val="4"/>
                <w:szCs w:val="4"/>
              </w:rPr>
            </w:pPr>
          </w:p>
        </w:tc>
        <w:tc>
          <w:tcPr>
            <w:tcW w:w="160" w:type="dxa"/>
            <w:vAlign w:val="bottom"/>
          </w:tcPr>
          <w:p w:rsidR="00805A92" w:rsidRPr="00054D02" w:rsidRDefault="00805A92">
            <w:pPr>
              <w:rPr>
                <w:sz w:val="4"/>
                <w:szCs w:val="4"/>
              </w:rPr>
            </w:pPr>
          </w:p>
        </w:tc>
        <w:tc>
          <w:tcPr>
            <w:tcW w:w="120" w:type="dxa"/>
            <w:vAlign w:val="bottom"/>
          </w:tcPr>
          <w:p w:rsidR="00805A92" w:rsidRPr="00054D02" w:rsidRDefault="00805A92">
            <w:pPr>
              <w:rPr>
                <w:sz w:val="4"/>
                <w:szCs w:val="4"/>
              </w:rPr>
            </w:pPr>
          </w:p>
        </w:tc>
        <w:tc>
          <w:tcPr>
            <w:tcW w:w="200" w:type="dxa"/>
            <w:vAlign w:val="bottom"/>
          </w:tcPr>
          <w:p w:rsidR="00805A92" w:rsidRPr="00054D02" w:rsidRDefault="00805A92">
            <w:pPr>
              <w:rPr>
                <w:sz w:val="4"/>
                <w:szCs w:val="4"/>
              </w:rPr>
            </w:pPr>
          </w:p>
        </w:tc>
        <w:tc>
          <w:tcPr>
            <w:tcW w:w="3800" w:type="dxa"/>
            <w:vMerge w:val="restart"/>
            <w:vAlign w:val="bottom"/>
          </w:tcPr>
          <w:p w:rsidR="00805A92" w:rsidRPr="00054D02" w:rsidRDefault="00DB7A2E">
            <w:pPr>
              <w:ind w:right="3558"/>
              <w:jc w:val="right"/>
              <w:rPr>
                <w:sz w:val="20"/>
                <w:szCs w:val="20"/>
              </w:rPr>
            </w:pPr>
            <w:r w:rsidRPr="00054D02">
              <w:rPr>
                <w:rFonts w:eastAsia="Times New Roman"/>
                <w:sz w:val="26"/>
                <w:szCs w:val="26"/>
              </w:rPr>
              <w:t>,</w:t>
            </w:r>
          </w:p>
        </w:tc>
        <w:tc>
          <w:tcPr>
            <w:tcW w:w="0" w:type="dxa"/>
            <w:vAlign w:val="bottom"/>
          </w:tcPr>
          <w:p w:rsidR="00805A92" w:rsidRPr="00054D02" w:rsidRDefault="00805A92">
            <w:pPr>
              <w:rPr>
                <w:sz w:val="1"/>
                <w:szCs w:val="1"/>
              </w:rPr>
            </w:pPr>
          </w:p>
        </w:tc>
      </w:tr>
      <w:tr w:rsidR="00054D02" w:rsidRPr="00054D02">
        <w:trPr>
          <w:trHeight w:val="94"/>
        </w:trPr>
        <w:tc>
          <w:tcPr>
            <w:tcW w:w="280" w:type="dxa"/>
            <w:gridSpan w:val="3"/>
            <w:vMerge w:val="restart"/>
            <w:vAlign w:val="bottom"/>
          </w:tcPr>
          <w:p w:rsidR="00805A92" w:rsidRPr="00054D02" w:rsidRDefault="00DB7A2E">
            <w:pPr>
              <w:spacing w:line="246" w:lineRule="exact"/>
              <w:rPr>
                <w:sz w:val="20"/>
                <w:szCs w:val="20"/>
              </w:rPr>
            </w:pPr>
            <w:proofErr w:type="spellStart"/>
            <w:r w:rsidRPr="00054D02">
              <w:rPr>
                <w:rFonts w:eastAsia="Times New Roman"/>
                <w:i/>
                <w:iCs/>
                <w:sz w:val="28"/>
                <w:szCs w:val="28"/>
                <w:vertAlign w:val="superscript"/>
              </w:rPr>
              <w:t>T</w:t>
            </w:r>
            <w:r w:rsidRPr="00054D02">
              <w:rPr>
                <w:rFonts w:eastAsia="Times New Roman"/>
                <w:i/>
                <w:iCs/>
                <w:sz w:val="11"/>
                <w:szCs w:val="11"/>
              </w:rPr>
              <w:t>ek</w:t>
            </w:r>
            <w:proofErr w:type="spellEnd"/>
          </w:p>
        </w:tc>
        <w:tc>
          <w:tcPr>
            <w:tcW w:w="240" w:type="dxa"/>
            <w:vMerge/>
            <w:vAlign w:val="bottom"/>
          </w:tcPr>
          <w:p w:rsidR="00805A92" w:rsidRPr="00054D02" w:rsidRDefault="00805A92">
            <w:pPr>
              <w:rPr>
                <w:sz w:val="8"/>
                <w:szCs w:val="8"/>
              </w:rPr>
            </w:pPr>
          </w:p>
        </w:tc>
        <w:tc>
          <w:tcPr>
            <w:tcW w:w="120" w:type="dxa"/>
            <w:vAlign w:val="bottom"/>
          </w:tcPr>
          <w:p w:rsidR="00805A92" w:rsidRPr="00054D02" w:rsidRDefault="00805A92">
            <w:pPr>
              <w:rPr>
                <w:sz w:val="8"/>
                <w:szCs w:val="8"/>
              </w:rPr>
            </w:pPr>
          </w:p>
        </w:tc>
        <w:tc>
          <w:tcPr>
            <w:tcW w:w="520" w:type="dxa"/>
            <w:vMerge/>
            <w:vAlign w:val="bottom"/>
          </w:tcPr>
          <w:p w:rsidR="00805A92" w:rsidRPr="00054D02" w:rsidRDefault="00805A92">
            <w:pPr>
              <w:rPr>
                <w:sz w:val="8"/>
                <w:szCs w:val="8"/>
              </w:rPr>
            </w:pPr>
          </w:p>
        </w:tc>
        <w:tc>
          <w:tcPr>
            <w:tcW w:w="340" w:type="dxa"/>
            <w:vAlign w:val="bottom"/>
          </w:tcPr>
          <w:p w:rsidR="00805A92" w:rsidRPr="00054D02" w:rsidRDefault="00805A92">
            <w:pPr>
              <w:rPr>
                <w:sz w:val="8"/>
                <w:szCs w:val="8"/>
              </w:rPr>
            </w:pPr>
          </w:p>
        </w:tc>
        <w:tc>
          <w:tcPr>
            <w:tcW w:w="120" w:type="dxa"/>
            <w:vAlign w:val="bottom"/>
          </w:tcPr>
          <w:p w:rsidR="00805A92" w:rsidRPr="00054D02" w:rsidRDefault="00805A92">
            <w:pPr>
              <w:rPr>
                <w:sz w:val="8"/>
                <w:szCs w:val="8"/>
              </w:rPr>
            </w:pPr>
          </w:p>
        </w:tc>
        <w:tc>
          <w:tcPr>
            <w:tcW w:w="160" w:type="dxa"/>
            <w:vAlign w:val="bottom"/>
          </w:tcPr>
          <w:p w:rsidR="00805A92" w:rsidRPr="00054D02" w:rsidRDefault="00805A92">
            <w:pPr>
              <w:rPr>
                <w:sz w:val="8"/>
                <w:szCs w:val="8"/>
              </w:rPr>
            </w:pPr>
          </w:p>
        </w:tc>
        <w:tc>
          <w:tcPr>
            <w:tcW w:w="120" w:type="dxa"/>
            <w:vAlign w:val="bottom"/>
          </w:tcPr>
          <w:p w:rsidR="00805A92" w:rsidRPr="00054D02" w:rsidRDefault="00805A92">
            <w:pPr>
              <w:rPr>
                <w:sz w:val="8"/>
                <w:szCs w:val="8"/>
              </w:rPr>
            </w:pPr>
          </w:p>
        </w:tc>
        <w:tc>
          <w:tcPr>
            <w:tcW w:w="200" w:type="dxa"/>
            <w:vAlign w:val="bottom"/>
          </w:tcPr>
          <w:p w:rsidR="00805A92" w:rsidRPr="00054D02" w:rsidRDefault="00805A92">
            <w:pPr>
              <w:rPr>
                <w:sz w:val="8"/>
                <w:szCs w:val="8"/>
              </w:rPr>
            </w:pPr>
          </w:p>
        </w:tc>
        <w:tc>
          <w:tcPr>
            <w:tcW w:w="3800" w:type="dxa"/>
            <w:vMerge/>
            <w:vAlign w:val="bottom"/>
          </w:tcPr>
          <w:p w:rsidR="00805A92" w:rsidRPr="00054D02" w:rsidRDefault="00805A92">
            <w:pPr>
              <w:rPr>
                <w:sz w:val="8"/>
                <w:szCs w:val="8"/>
              </w:rPr>
            </w:pPr>
          </w:p>
        </w:tc>
        <w:tc>
          <w:tcPr>
            <w:tcW w:w="0" w:type="dxa"/>
            <w:vAlign w:val="bottom"/>
          </w:tcPr>
          <w:p w:rsidR="00805A92" w:rsidRPr="00054D02" w:rsidRDefault="00805A92">
            <w:pPr>
              <w:rPr>
                <w:sz w:val="1"/>
                <w:szCs w:val="1"/>
              </w:rPr>
            </w:pPr>
          </w:p>
        </w:tc>
      </w:tr>
      <w:tr w:rsidR="00054D02" w:rsidRPr="00054D02">
        <w:trPr>
          <w:trHeight w:val="25"/>
        </w:trPr>
        <w:tc>
          <w:tcPr>
            <w:tcW w:w="280" w:type="dxa"/>
            <w:gridSpan w:val="3"/>
            <w:vMerge/>
            <w:vAlign w:val="bottom"/>
          </w:tcPr>
          <w:p w:rsidR="00805A92" w:rsidRPr="00054D02" w:rsidRDefault="00805A92">
            <w:pPr>
              <w:rPr>
                <w:sz w:val="2"/>
                <w:szCs w:val="2"/>
              </w:rPr>
            </w:pPr>
          </w:p>
        </w:tc>
        <w:tc>
          <w:tcPr>
            <w:tcW w:w="240" w:type="dxa"/>
            <w:vMerge/>
            <w:vAlign w:val="bottom"/>
          </w:tcPr>
          <w:p w:rsidR="00805A92" w:rsidRPr="00054D02" w:rsidRDefault="00805A92">
            <w:pPr>
              <w:rPr>
                <w:sz w:val="2"/>
                <w:szCs w:val="2"/>
              </w:rPr>
            </w:pPr>
          </w:p>
        </w:tc>
        <w:tc>
          <w:tcPr>
            <w:tcW w:w="120" w:type="dxa"/>
            <w:tcBorders>
              <w:bottom w:val="single" w:sz="8" w:space="0" w:color="auto"/>
            </w:tcBorders>
            <w:vAlign w:val="bottom"/>
          </w:tcPr>
          <w:p w:rsidR="00805A92" w:rsidRPr="00054D02" w:rsidRDefault="00805A92">
            <w:pPr>
              <w:rPr>
                <w:sz w:val="2"/>
                <w:szCs w:val="2"/>
              </w:rPr>
            </w:pPr>
          </w:p>
        </w:tc>
        <w:tc>
          <w:tcPr>
            <w:tcW w:w="520" w:type="dxa"/>
            <w:tcBorders>
              <w:bottom w:val="single" w:sz="8" w:space="0" w:color="auto"/>
            </w:tcBorders>
            <w:vAlign w:val="bottom"/>
          </w:tcPr>
          <w:p w:rsidR="00805A92" w:rsidRPr="00054D02" w:rsidRDefault="00805A92">
            <w:pPr>
              <w:rPr>
                <w:sz w:val="2"/>
                <w:szCs w:val="2"/>
              </w:rPr>
            </w:pPr>
          </w:p>
        </w:tc>
        <w:tc>
          <w:tcPr>
            <w:tcW w:w="340" w:type="dxa"/>
            <w:tcBorders>
              <w:bottom w:val="single" w:sz="8" w:space="0" w:color="auto"/>
            </w:tcBorders>
            <w:vAlign w:val="bottom"/>
          </w:tcPr>
          <w:p w:rsidR="00805A92" w:rsidRPr="00054D02" w:rsidRDefault="00805A92">
            <w:pPr>
              <w:rPr>
                <w:sz w:val="2"/>
                <w:szCs w:val="2"/>
              </w:rPr>
            </w:pPr>
          </w:p>
        </w:tc>
        <w:tc>
          <w:tcPr>
            <w:tcW w:w="120" w:type="dxa"/>
            <w:tcBorders>
              <w:bottom w:val="single" w:sz="8" w:space="0" w:color="auto"/>
            </w:tcBorders>
            <w:vAlign w:val="bottom"/>
          </w:tcPr>
          <w:p w:rsidR="00805A92" w:rsidRPr="00054D02" w:rsidRDefault="00805A92">
            <w:pPr>
              <w:rPr>
                <w:sz w:val="2"/>
                <w:szCs w:val="2"/>
              </w:rPr>
            </w:pPr>
          </w:p>
        </w:tc>
        <w:tc>
          <w:tcPr>
            <w:tcW w:w="160" w:type="dxa"/>
            <w:tcBorders>
              <w:bottom w:val="single" w:sz="8" w:space="0" w:color="auto"/>
            </w:tcBorders>
            <w:vAlign w:val="bottom"/>
          </w:tcPr>
          <w:p w:rsidR="00805A92" w:rsidRPr="00054D02" w:rsidRDefault="00805A92">
            <w:pPr>
              <w:rPr>
                <w:sz w:val="2"/>
                <w:szCs w:val="2"/>
              </w:rPr>
            </w:pPr>
          </w:p>
        </w:tc>
        <w:tc>
          <w:tcPr>
            <w:tcW w:w="120" w:type="dxa"/>
            <w:tcBorders>
              <w:bottom w:val="single" w:sz="8" w:space="0" w:color="auto"/>
            </w:tcBorders>
            <w:vAlign w:val="bottom"/>
          </w:tcPr>
          <w:p w:rsidR="00805A92" w:rsidRPr="00054D02" w:rsidRDefault="00805A92">
            <w:pPr>
              <w:rPr>
                <w:sz w:val="2"/>
                <w:szCs w:val="2"/>
              </w:rPr>
            </w:pPr>
          </w:p>
        </w:tc>
        <w:tc>
          <w:tcPr>
            <w:tcW w:w="200" w:type="dxa"/>
            <w:tcBorders>
              <w:bottom w:val="single" w:sz="8" w:space="0" w:color="auto"/>
            </w:tcBorders>
            <w:vAlign w:val="bottom"/>
          </w:tcPr>
          <w:p w:rsidR="00805A92" w:rsidRPr="00054D02" w:rsidRDefault="00805A92">
            <w:pPr>
              <w:rPr>
                <w:sz w:val="2"/>
                <w:szCs w:val="2"/>
              </w:rPr>
            </w:pPr>
          </w:p>
        </w:tc>
        <w:tc>
          <w:tcPr>
            <w:tcW w:w="3800" w:type="dxa"/>
            <w:vMerge/>
            <w:vAlign w:val="bottom"/>
          </w:tcPr>
          <w:p w:rsidR="00805A92" w:rsidRPr="00054D02" w:rsidRDefault="00805A92">
            <w:pPr>
              <w:rPr>
                <w:sz w:val="2"/>
                <w:szCs w:val="2"/>
              </w:rPr>
            </w:pPr>
          </w:p>
        </w:tc>
        <w:tc>
          <w:tcPr>
            <w:tcW w:w="0" w:type="dxa"/>
            <w:vAlign w:val="bottom"/>
          </w:tcPr>
          <w:p w:rsidR="00805A92" w:rsidRPr="00054D02" w:rsidRDefault="00805A92">
            <w:pPr>
              <w:rPr>
                <w:sz w:val="1"/>
                <w:szCs w:val="1"/>
              </w:rPr>
            </w:pPr>
          </w:p>
        </w:tc>
      </w:tr>
      <w:tr w:rsidR="00054D02" w:rsidRPr="00054D02">
        <w:trPr>
          <w:trHeight w:val="107"/>
        </w:trPr>
        <w:tc>
          <w:tcPr>
            <w:tcW w:w="280" w:type="dxa"/>
            <w:gridSpan w:val="3"/>
            <w:vMerge/>
            <w:vAlign w:val="bottom"/>
          </w:tcPr>
          <w:p w:rsidR="00805A92" w:rsidRPr="00054D02" w:rsidRDefault="00805A92">
            <w:pPr>
              <w:rPr>
                <w:sz w:val="9"/>
                <w:szCs w:val="9"/>
              </w:rPr>
            </w:pPr>
          </w:p>
        </w:tc>
        <w:tc>
          <w:tcPr>
            <w:tcW w:w="240" w:type="dxa"/>
            <w:vMerge/>
            <w:vAlign w:val="bottom"/>
          </w:tcPr>
          <w:p w:rsidR="00805A92" w:rsidRPr="00054D02" w:rsidRDefault="00805A92">
            <w:pPr>
              <w:rPr>
                <w:sz w:val="9"/>
                <w:szCs w:val="9"/>
              </w:rPr>
            </w:pPr>
          </w:p>
        </w:tc>
        <w:tc>
          <w:tcPr>
            <w:tcW w:w="120" w:type="dxa"/>
            <w:vMerge w:val="restart"/>
            <w:vAlign w:val="bottom"/>
          </w:tcPr>
          <w:p w:rsidR="00805A92" w:rsidRPr="00054D02" w:rsidRDefault="00DB7A2E">
            <w:pPr>
              <w:spacing w:line="288" w:lineRule="exact"/>
              <w:ind w:left="20"/>
              <w:rPr>
                <w:sz w:val="20"/>
                <w:szCs w:val="20"/>
              </w:rPr>
            </w:pPr>
            <w:r w:rsidRPr="00054D02">
              <w:rPr>
                <w:rFonts w:ascii="Symbol" w:eastAsia="Symbol" w:hAnsi="Symbol" w:cs="Symbol"/>
                <w:w w:val="86"/>
                <w:sz w:val="24"/>
                <w:szCs w:val="24"/>
              </w:rPr>
              <w:t></w:t>
            </w:r>
          </w:p>
        </w:tc>
        <w:tc>
          <w:tcPr>
            <w:tcW w:w="520" w:type="dxa"/>
            <w:vAlign w:val="bottom"/>
          </w:tcPr>
          <w:p w:rsidR="00805A92" w:rsidRPr="00054D02" w:rsidRDefault="00805A92">
            <w:pPr>
              <w:rPr>
                <w:sz w:val="9"/>
                <w:szCs w:val="9"/>
              </w:rPr>
            </w:pPr>
          </w:p>
        </w:tc>
        <w:tc>
          <w:tcPr>
            <w:tcW w:w="340" w:type="dxa"/>
            <w:vAlign w:val="bottom"/>
          </w:tcPr>
          <w:p w:rsidR="00805A92" w:rsidRPr="00054D02" w:rsidRDefault="00805A92">
            <w:pPr>
              <w:rPr>
                <w:sz w:val="9"/>
                <w:szCs w:val="9"/>
              </w:rPr>
            </w:pPr>
          </w:p>
        </w:tc>
        <w:tc>
          <w:tcPr>
            <w:tcW w:w="120" w:type="dxa"/>
            <w:vAlign w:val="bottom"/>
          </w:tcPr>
          <w:p w:rsidR="00805A92" w:rsidRPr="00054D02" w:rsidRDefault="00805A92">
            <w:pPr>
              <w:rPr>
                <w:sz w:val="9"/>
                <w:szCs w:val="9"/>
              </w:rPr>
            </w:pPr>
          </w:p>
        </w:tc>
        <w:tc>
          <w:tcPr>
            <w:tcW w:w="160" w:type="dxa"/>
            <w:vAlign w:val="bottom"/>
          </w:tcPr>
          <w:p w:rsidR="00805A92" w:rsidRPr="00054D02" w:rsidRDefault="00805A92">
            <w:pPr>
              <w:rPr>
                <w:sz w:val="9"/>
                <w:szCs w:val="9"/>
              </w:rPr>
            </w:pPr>
          </w:p>
        </w:tc>
        <w:tc>
          <w:tcPr>
            <w:tcW w:w="120" w:type="dxa"/>
            <w:vAlign w:val="bottom"/>
          </w:tcPr>
          <w:p w:rsidR="00805A92" w:rsidRPr="00054D02" w:rsidRDefault="00805A92">
            <w:pPr>
              <w:rPr>
                <w:sz w:val="9"/>
                <w:szCs w:val="9"/>
              </w:rPr>
            </w:pPr>
          </w:p>
        </w:tc>
        <w:tc>
          <w:tcPr>
            <w:tcW w:w="200" w:type="dxa"/>
            <w:vMerge w:val="restart"/>
            <w:vAlign w:val="bottom"/>
          </w:tcPr>
          <w:p w:rsidR="00805A92" w:rsidRPr="00054D02" w:rsidRDefault="00DB7A2E">
            <w:pPr>
              <w:spacing w:line="288" w:lineRule="exact"/>
              <w:jc w:val="right"/>
              <w:rPr>
                <w:sz w:val="20"/>
                <w:szCs w:val="20"/>
              </w:rPr>
            </w:pPr>
            <w:r w:rsidRPr="00054D02">
              <w:rPr>
                <w:rFonts w:ascii="Symbol" w:eastAsia="Symbol" w:hAnsi="Symbol" w:cs="Symbol"/>
                <w:sz w:val="24"/>
                <w:szCs w:val="24"/>
              </w:rPr>
              <w:t></w:t>
            </w:r>
          </w:p>
        </w:tc>
        <w:tc>
          <w:tcPr>
            <w:tcW w:w="3800" w:type="dxa"/>
            <w:vMerge/>
            <w:vAlign w:val="bottom"/>
          </w:tcPr>
          <w:p w:rsidR="00805A92" w:rsidRPr="00054D02" w:rsidRDefault="00805A92">
            <w:pPr>
              <w:rPr>
                <w:sz w:val="9"/>
                <w:szCs w:val="9"/>
              </w:rPr>
            </w:pPr>
          </w:p>
        </w:tc>
        <w:tc>
          <w:tcPr>
            <w:tcW w:w="0" w:type="dxa"/>
            <w:vAlign w:val="bottom"/>
          </w:tcPr>
          <w:p w:rsidR="00805A92" w:rsidRPr="00054D02" w:rsidRDefault="00805A92">
            <w:pPr>
              <w:rPr>
                <w:sz w:val="1"/>
                <w:szCs w:val="1"/>
              </w:rPr>
            </w:pPr>
          </w:p>
        </w:tc>
      </w:tr>
      <w:tr w:rsidR="00054D02" w:rsidRPr="00054D02">
        <w:trPr>
          <w:trHeight w:val="200"/>
        </w:trPr>
        <w:tc>
          <w:tcPr>
            <w:tcW w:w="60" w:type="dxa"/>
            <w:vAlign w:val="bottom"/>
          </w:tcPr>
          <w:p w:rsidR="00805A92" w:rsidRPr="00054D02" w:rsidRDefault="00805A92">
            <w:pPr>
              <w:rPr>
                <w:sz w:val="17"/>
                <w:szCs w:val="17"/>
              </w:rPr>
            </w:pPr>
          </w:p>
        </w:tc>
        <w:tc>
          <w:tcPr>
            <w:tcW w:w="100" w:type="dxa"/>
            <w:vAlign w:val="bottom"/>
          </w:tcPr>
          <w:p w:rsidR="00805A92" w:rsidRPr="00054D02" w:rsidRDefault="00805A92">
            <w:pPr>
              <w:rPr>
                <w:sz w:val="17"/>
                <w:szCs w:val="17"/>
              </w:rPr>
            </w:pPr>
          </w:p>
        </w:tc>
        <w:tc>
          <w:tcPr>
            <w:tcW w:w="120" w:type="dxa"/>
            <w:vAlign w:val="bottom"/>
          </w:tcPr>
          <w:p w:rsidR="00805A92" w:rsidRPr="00054D02" w:rsidRDefault="00805A92">
            <w:pPr>
              <w:rPr>
                <w:sz w:val="17"/>
                <w:szCs w:val="17"/>
              </w:rPr>
            </w:pPr>
          </w:p>
        </w:tc>
        <w:tc>
          <w:tcPr>
            <w:tcW w:w="240" w:type="dxa"/>
            <w:vAlign w:val="bottom"/>
          </w:tcPr>
          <w:p w:rsidR="00805A92" w:rsidRPr="00054D02" w:rsidRDefault="00805A92">
            <w:pPr>
              <w:rPr>
                <w:sz w:val="17"/>
                <w:szCs w:val="17"/>
              </w:rPr>
            </w:pPr>
          </w:p>
        </w:tc>
        <w:tc>
          <w:tcPr>
            <w:tcW w:w="120" w:type="dxa"/>
            <w:vMerge/>
            <w:vAlign w:val="bottom"/>
          </w:tcPr>
          <w:p w:rsidR="00805A92" w:rsidRPr="00054D02" w:rsidRDefault="00805A92">
            <w:pPr>
              <w:rPr>
                <w:sz w:val="17"/>
                <w:szCs w:val="17"/>
              </w:rPr>
            </w:pPr>
          </w:p>
        </w:tc>
        <w:tc>
          <w:tcPr>
            <w:tcW w:w="520" w:type="dxa"/>
            <w:vAlign w:val="bottom"/>
          </w:tcPr>
          <w:p w:rsidR="00805A92" w:rsidRPr="00054D02" w:rsidRDefault="00DB7A2E">
            <w:pPr>
              <w:ind w:left="60"/>
              <w:rPr>
                <w:sz w:val="20"/>
                <w:szCs w:val="20"/>
              </w:rPr>
            </w:pPr>
            <w:r w:rsidRPr="00054D02">
              <w:rPr>
                <w:rFonts w:eastAsia="Times New Roman"/>
                <w:i/>
                <w:iCs/>
                <w:sz w:val="14"/>
                <w:szCs w:val="14"/>
              </w:rPr>
              <w:t>m</w:t>
            </w:r>
          </w:p>
        </w:tc>
        <w:tc>
          <w:tcPr>
            <w:tcW w:w="620" w:type="dxa"/>
            <w:gridSpan w:val="3"/>
            <w:vAlign w:val="bottom"/>
          </w:tcPr>
          <w:p w:rsidR="00805A92" w:rsidRPr="00054D02" w:rsidRDefault="00DB7A2E">
            <w:pPr>
              <w:ind w:left="40"/>
              <w:rPr>
                <w:sz w:val="20"/>
                <w:szCs w:val="20"/>
              </w:rPr>
            </w:pPr>
            <w:r w:rsidRPr="00054D02">
              <w:rPr>
                <w:rFonts w:eastAsia="Times New Roman"/>
                <w:i/>
                <w:iCs/>
                <w:sz w:val="14"/>
                <w:szCs w:val="14"/>
              </w:rPr>
              <w:t>m</w:t>
            </w:r>
            <w:r w:rsidRPr="00054D02">
              <w:rPr>
                <w:rFonts w:ascii="Symbol" w:eastAsia="Symbol" w:hAnsi="Symbol" w:cs="Symbol"/>
                <w:sz w:val="14"/>
                <w:szCs w:val="14"/>
              </w:rPr>
              <w:t></w:t>
            </w:r>
            <w:r w:rsidRPr="00054D02">
              <w:rPr>
                <w:rFonts w:eastAsia="Times New Roman"/>
                <w:sz w:val="14"/>
                <w:szCs w:val="14"/>
              </w:rPr>
              <w:t>1</w:t>
            </w:r>
          </w:p>
        </w:tc>
        <w:tc>
          <w:tcPr>
            <w:tcW w:w="120" w:type="dxa"/>
            <w:vAlign w:val="bottom"/>
          </w:tcPr>
          <w:p w:rsidR="00805A92" w:rsidRPr="00054D02" w:rsidRDefault="00805A92">
            <w:pPr>
              <w:rPr>
                <w:sz w:val="17"/>
                <w:szCs w:val="17"/>
              </w:rPr>
            </w:pPr>
          </w:p>
        </w:tc>
        <w:tc>
          <w:tcPr>
            <w:tcW w:w="200" w:type="dxa"/>
            <w:vMerge/>
            <w:vAlign w:val="bottom"/>
          </w:tcPr>
          <w:p w:rsidR="00805A92" w:rsidRPr="00054D02" w:rsidRDefault="00805A92">
            <w:pPr>
              <w:rPr>
                <w:sz w:val="17"/>
                <w:szCs w:val="17"/>
              </w:rPr>
            </w:pPr>
          </w:p>
        </w:tc>
        <w:tc>
          <w:tcPr>
            <w:tcW w:w="3800" w:type="dxa"/>
            <w:vAlign w:val="bottom"/>
          </w:tcPr>
          <w:p w:rsidR="00805A92" w:rsidRPr="00054D02" w:rsidRDefault="00DB7A2E">
            <w:pPr>
              <w:spacing w:line="200" w:lineRule="exact"/>
              <w:jc w:val="right"/>
              <w:rPr>
                <w:sz w:val="20"/>
                <w:szCs w:val="20"/>
              </w:rPr>
            </w:pPr>
            <w:r w:rsidRPr="00054D02">
              <w:rPr>
                <w:rFonts w:eastAsia="Times New Roman"/>
                <w:sz w:val="23"/>
                <w:szCs w:val="23"/>
              </w:rPr>
              <w:t>(1.20)</w:t>
            </w:r>
          </w:p>
        </w:tc>
        <w:tc>
          <w:tcPr>
            <w:tcW w:w="0" w:type="dxa"/>
            <w:vAlign w:val="bottom"/>
          </w:tcPr>
          <w:p w:rsidR="00805A92" w:rsidRPr="00054D02" w:rsidRDefault="00805A92">
            <w:pPr>
              <w:rPr>
                <w:sz w:val="1"/>
                <w:szCs w:val="1"/>
              </w:rPr>
            </w:pPr>
          </w:p>
        </w:tc>
      </w:tr>
      <w:tr w:rsidR="00054D02" w:rsidRPr="00054D02">
        <w:trPr>
          <w:trHeight w:val="40"/>
        </w:trPr>
        <w:tc>
          <w:tcPr>
            <w:tcW w:w="60" w:type="dxa"/>
            <w:vAlign w:val="bottom"/>
          </w:tcPr>
          <w:p w:rsidR="00805A92" w:rsidRPr="00054D02" w:rsidRDefault="00805A92">
            <w:pPr>
              <w:rPr>
                <w:sz w:val="3"/>
                <w:szCs w:val="3"/>
              </w:rPr>
            </w:pPr>
          </w:p>
        </w:tc>
        <w:tc>
          <w:tcPr>
            <w:tcW w:w="100" w:type="dxa"/>
            <w:vAlign w:val="bottom"/>
          </w:tcPr>
          <w:p w:rsidR="00805A92" w:rsidRPr="00054D02" w:rsidRDefault="00805A92">
            <w:pPr>
              <w:rPr>
                <w:sz w:val="3"/>
                <w:szCs w:val="3"/>
              </w:rPr>
            </w:pPr>
          </w:p>
        </w:tc>
        <w:tc>
          <w:tcPr>
            <w:tcW w:w="120" w:type="dxa"/>
            <w:vAlign w:val="bottom"/>
          </w:tcPr>
          <w:p w:rsidR="00805A92" w:rsidRPr="00054D02" w:rsidRDefault="00805A92">
            <w:pPr>
              <w:rPr>
                <w:sz w:val="3"/>
                <w:szCs w:val="3"/>
              </w:rPr>
            </w:pPr>
          </w:p>
        </w:tc>
        <w:tc>
          <w:tcPr>
            <w:tcW w:w="240" w:type="dxa"/>
            <w:vAlign w:val="bottom"/>
          </w:tcPr>
          <w:p w:rsidR="00805A92" w:rsidRPr="00054D02" w:rsidRDefault="00805A92">
            <w:pPr>
              <w:rPr>
                <w:sz w:val="3"/>
                <w:szCs w:val="3"/>
              </w:rPr>
            </w:pPr>
          </w:p>
        </w:tc>
        <w:tc>
          <w:tcPr>
            <w:tcW w:w="120" w:type="dxa"/>
            <w:vMerge w:val="restart"/>
            <w:vAlign w:val="bottom"/>
          </w:tcPr>
          <w:p w:rsidR="00805A92" w:rsidRPr="00054D02" w:rsidRDefault="00DB7A2E">
            <w:pPr>
              <w:spacing w:line="156" w:lineRule="exact"/>
              <w:ind w:left="20"/>
              <w:rPr>
                <w:sz w:val="20"/>
                <w:szCs w:val="20"/>
              </w:rPr>
            </w:pPr>
            <w:r w:rsidRPr="00054D02">
              <w:rPr>
                <w:rFonts w:ascii="Symbol" w:eastAsia="Symbol" w:hAnsi="Symbol" w:cs="Symbol"/>
                <w:sz w:val="16"/>
                <w:szCs w:val="16"/>
              </w:rPr>
              <w:t></w:t>
            </w:r>
          </w:p>
        </w:tc>
        <w:tc>
          <w:tcPr>
            <w:tcW w:w="520" w:type="dxa"/>
            <w:vAlign w:val="bottom"/>
          </w:tcPr>
          <w:p w:rsidR="00805A92" w:rsidRPr="00054D02" w:rsidRDefault="00805A92">
            <w:pPr>
              <w:rPr>
                <w:sz w:val="3"/>
                <w:szCs w:val="3"/>
              </w:rPr>
            </w:pPr>
          </w:p>
        </w:tc>
        <w:tc>
          <w:tcPr>
            <w:tcW w:w="340" w:type="dxa"/>
            <w:vAlign w:val="bottom"/>
          </w:tcPr>
          <w:p w:rsidR="00805A92" w:rsidRPr="00054D02" w:rsidRDefault="00805A92">
            <w:pPr>
              <w:rPr>
                <w:sz w:val="3"/>
                <w:szCs w:val="3"/>
              </w:rPr>
            </w:pPr>
          </w:p>
        </w:tc>
        <w:tc>
          <w:tcPr>
            <w:tcW w:w="120" w:type="dxa"/>
            <w:vAlign w:val="bottom"/>
          </w:tcPr>
          <w:p w:rsidR="00805A92" w:rsidRPr="00054D02" w:rsidRDefault="00805A92">
            <w:pPr>
              <w:rPr>
                <w:sz w:val="3"/>
                <w:szCs w:val="3"/>
              </w:rPr>
            </w:pPr>
          </w:p>
        </w:tc>
        <w:tc>
          <w:tcPr>
            <w:tcW w:w="160" w:type="dxa"/>
            <w:vAlign w:val="bottom"/>
          </w:tcPr>
          <w:p w:rsidR="00805A92" w:rsidRPr="00054D02" w:rsidRDefault="00805A92">
            <w:pPr>
              <w:rPr>
                <w:sz w:val="3"/>
                <w:szCs w:val="3"/>
              </w:rPr>
            </w:pPr>
          </w:p>
        </w:tc>
        <w:tc>
          <w:tcPr>
            <w:tcW w:w="120" w:type="dxa"/>
            <w:tcBorders>
              <w:bottom w:val="single" w:sz="8" w:space="0" w:color="auto"/>
            </w:tcBorders>
            <w:vAlign w:val="bottom"/>
          </w:tcPr>
          <w:p w:rsidR="00805A92" w:rsidRPr="00054D02" w:rsidRDefault="00805A92">
            <w:pPr>
              <w:rPr>
                <w:sz w:val="3"/>
                <w:szCs w:val="3"/>
              </w:rPr>
            </w:pPr>
          </w:p>
        </w:tc>
        <w:tc>
          <w:tcPr>
            <w:tcW w:w="200" w:type="dxa"/>
            <w:vMerge w:val="restart"/>
            <w:vAlign w:val="bottom"/>
          </w:tcPr>
          <w:p w:rsidR="00805A92" w:rsidRPr="00054D02" w:rsidRDefault="00DB7A2E">
            <w:pPr>
              <w:spacing w:line="156" w:lineRule="exact"/>
              <w:jc w:val="right"/>
              <w:rPr>
                <w:sz w:val="20"/>
                <w:szCs w:val="20"/>
              </w:rPr>
            </w:pPr>
            <w:r w:rsidRPr="00054D02">
              <w:rPr>
                <w:rFonts w:ascii="Symbol" w:eastAsia="Symbol" w:hAnsi="Symbol" w:cs="Symbol"/>
                <w:sz w:val="16"/>
                <w:szCs w:val="16"/>
              </w:rPr>
              <w:t></w:t>
            </w:r>
          </w:p>
        </w:tc>
        <w:tc>
          <w:tcPr>
            <w:tcW w:w="3800" w:type="dxa"/>
            <w:vAlign w:val="bottom"/>
          </w:tcPr>
          <w:p w:rsidR="00805A92" w:rsidRPr="00054D02" w:rsidRDefault="00805A92">
            <w:pPr>
              <w:rPr>
                <w:sz w:val="3"/>
                <w:szCs w:val="3"/>
              </w:rPr>
            </w:pPr>
          </w:p>
        </w:tc>
        <w:tc>
          <w:tcPr>
            <w:tcW w:w="0" w:type="dxa"/>
            <w:vAlign w:val="bottom"/>
          </w:tcPr>
          <w:p w:rsidR="00805A92" w:rsidRPr="00054D02" w:rsidRDefault="00805A92">
            <w:pPr>
              <w:rPr>
                <w:sz w:val="1"/>
                <w:szCs w:val="1"/>
              </w:rPr>
            </w:pPr>
          </w:p>
        </w:tc>
      </w:tr>
      <w:tr w:rsidR="00054D02" w:rsidRPr="00054D02">
        <w:trPr>
          <w:trHeight w:val="96"/>
        </w:trPr>
        <w:tc>
          <w:tcPr>
            <w:tcW w:w="60" w:type="dxa"/>
            <w:vAlign w:val="bottom"/>
          </w:tcPr>
          <w:p w:rsidR="00805A92" w:rsidRPr="00054D02" w:rsidRDefault="00805A92">
            <w:pPr>
              <w:rPr>
                <w:sz w:val="8"/>
                <w:szCs w:val="8"/>
              </w:rPr>
            </w:pPr>
          </w:p>
        </w:tc>
        <w:tc>
          <w:tcPr>
            <w:tcW w:w="100" w:type="dxa"/>
            <w:vAlign w:val="bottom"/>
          </w:tcPr>
          <w:p w:rsidR="00805A92" w:rsidRPr="00054D02" w:rsidRDefault="00805A92">
            <w:pPr>
              <w:rPr>
                <w:sz w:val="8"/>
                <w:szCs w:val="8"/>
              </w:rPr>
            </w:pPr>
          </w:p>
        </w:tc>
        <w:tc>
          <w:tcPr>
            <w:tcW w:w="120" w:type="dxa"/>
            <w:vAlign w:val="bottom"/>
          </w:tcPr>
          <w:p w:rsidR="00805A92" w:rsidRPr="00054D02" w:rsidRDefault="00805A92">
            <w:pPr>
              <w:rPr>
                <w:sz w:val="8"/>
                <w:szCs w:val="8"/>
              </w:rPr>
            </w:pPr>
          </w:p>
        </w:tc>
        <w:tc>
          <w:tcPr>
            <w:tcW w:w="240" w:type="dxa"/>
            <w:vAlign w:val="bottom"/>
          </w:tcPr>
          <w:p w:rsidR="00805A92" w:rsidRPr="00054D02" w:rsidRDefault="00805A92">
            <w:pPr>
              <w:rPr>
                <w:sz w:val="8"/>
                <w:szCs w:val="8"/>
              </w:rPr>
            </w:pPr>
          </w:p>
        </w:tc>
        <w:tc>
          <w:tcPr>
            <w:tcW w:w="120" w:type="dxa"/>
            <w:vMerge/>
            <w:vAlign w:val="bottom"/>
          </w:tcPr>
          <w:p w:rsidR="00805A92" w:rsidRPr="00054D02" w:rsidRDefault="00805A92">
            <w:pPr>
              <w:rPr>
                <w:sz w:val="8"/>
                <w:szCs w:val="8"/>
              </w:rPr>
            </w:pPr>
          </w:p>
        </w:tc>
        <w:tc>
          <w:tcPr>
            <w:tcW w:w="520" w:type="dxa"/>
            <w:vAlign w:val="bottom"/>
          </w:tcPr>
          <w:p w:rsidR="00805A92" w:rsidRPr="00054D02" w:rsidRDefault="00805A92">
            <w:pPr>
              <w:rPr>
                <w:sz w:val="8"/>
                <w:szCs w:val="8"/>
              </w:rPr>
            </w:pPr>
          </w:p>
        </w:tc>
        <w:tc>
          <w:tcPr>
            <w:tcW w:w="340" w:type="dxa"/>
            <w:vAlign w:val="bottom"/>
          </w:tcPr>
          <w:p w:rsidR="00805A92" w:rsidRPr="00054D02" w:rsidRDefault="00805A92">
            <w:pPr>
              <w:rPr>
                <w:sz w:val="8"/>
                <w:szCs w:val="8"/>
              </w:rPr>
            </w:pPr>
          </w:p>
        </w:tc>
        <w:tc>
          <w:tcPr>
            <w:tcW w:w="120" w:type="dxa"/>
            <w:vAlign w:val="bottom"/>
          </w:tcPr>
          <w:p w:rsidR="00805A92" w:rsidRPr="00054D02" w:rsidRDefault="00805A92">
            <w:pPr>
              <w:rPr>
                <w:sz w:val="8"/>
                <w:szCs w:val="8"/>
              </w:rPr>
            </w:pPr>
          </w:p>
        </w:tc>
        <w:tc>
          <w:tcPr>
            <w:tcW w:w="160" w:type="dxa"/>
            <w:vAlign w:val="bottom"/>
          </w:tcPr>
          <w:p w:rsidR="00805A92" w:rsidRPr="00054D02" w:rsidRDefault="00805A92">
            <w:pPr>
              <w:rPr>
                <w:sz w:val="8"/>
                <w:szCs w:val="8"/>
              </w:rPr>
            </w:pPr>
          </w:p>
        </w:tc>
        <w:tc>
          <w:tcPr>
            <w:tcW w:w="120" w:type="dxa"/>
            <w:vAlign w:val="bottom"/>
          </w:tcPr>
          <w:p w:rsidR="00805A92" w:rsidRPr="00054D02" w:rsidRDefault="00805A92">
            <w:pPr>
              <w:rPr>
                <w:sz w:val="8"/>
                <w:szCs w:val="8"/>
              </w:rPr>
            </w:pPr>
          </w:p>
        </w:tc>
        <w:tc>
          <w:tcPr>
            <w:tcW w:w="200" w:type="dxa"/>
            <w:vMerge/>
            <w:vAlign w:val="bottom"/>
          </w:tcPr>
          <w:p w:rsidR="00805A92" w:rsidRPr="00054D02" w:rsidRDefault="00805A92">
            <w:pPr>
              <w:rPr>
                <w:sz w:val="8"/>
                <w:szCs w:val="8"/>
              </w:rPr>
            </w:pPr>
          </w:p>
        </w:tc>
        <w:tc>
          <w:tcPr>
            <w:tcW w:w="3800" w:type="dxa"/>
            <w:vAlign w:val="bottom"/>
          </w:tcPr>
          <w:p w:rsidR="00805A92" w:rsidRPr="00054D02" w:rsidRDefault="00805A92">
            <w:pPr>
              <w:rPr>
                <w:sz w:val="8"/>
                <w:szCs w:val="8"/>
              </w:rPr>
            </w:pPr>
          </w:p>
        </w:tc>
        <w:tc>
          <w:tcPr>
            <w:tcW w:w="0" w:type="dxa"/>
            <w:vAlign w:val="bottom"/>
          </w:tcPr>
          <w:p w:rsidR="00805A92" w:rsidRPr="00054D02" w:rsidRDefault="00805A92">
            <w:pPr>
              <w:rPr>
                <w:sz w:val="1"/>
                <w:szCs w:val="1"/>
              </w:rPr>
            </w:pPr>
          </w:p>
        </w:tc>
      </w:tr>
      <w:tr w:rsidR="00054D02" w:rsidRPr="00054D02">
        <w:trPr>
          <w:trHeight w:val="228"/>
        </w:trPr>
        <w:tc>
          <w:tcPr>
            <w:tcW w:w="60" w:type="dxa"/>
            <w:vAlign w:val="bottom"/>
          </w:tcPr>
          <w:p w:rsidR="00805A92" w:rsidRPr="00054D02" w:rsidRDefault="00805A92">
            <w:pPr>
              <w:rPr>
                <w:sz w:val="19"/>
                <w:szCs w:val="19"/>
              </w:rPr>
            </w:pPr>
          </w:p>
        </w:tc>
        <w:tc>
          <w:tcPr>
            <w:tcW w:w="100" w:type="dxa"/>
            <w:vAlign w:val="bottom"/>
          </w:tcPr>
          <w:p w:rsidR="00805A92" w:rsidRPr="00054D02" w:rsidRDefault="00805A92">
            <w:pPr>
              <w:rPr>
                <w:sz w:val="19"/>
                <w:szCs w:val="19"/>
              </w:rPr>
            </w:pPr>
          </w:p>
        </w:tc>
        <w:tc>
          <w:tcPr>
            <w:tcW w:w="120" w:type="dxa"/>
            <w:vAlign w:val="bottom"/>
          </w:tcPr>
          <w:p w:rsidR="00805A92" w:rsidRPr="00054D02" w:rsidRDefault="00805A92">
            <w:pPr>
              <w:rPr>
                <w:sz w:val="19"/>
                <w:szCs w:val="19"/>
              </w:rPr>
            </w:pPr>
          </w:p>
        </w:tc>
        <w:tc>
          <w:tcPr>
            <w:tcW w:w="240" w:type="dxa"/>
            <w:vAlign w:val="bottom"/>
          </w:tcPr>
          <w:p w:rsidR="00805A92" w:rsidRPr="00054D02" w:rsidRDefault="00805A92">
            <w:pPr>
              <w:rPr>
                <w:sz w:val="19"/>
                <w:szCs w:val="19"/>
              </w:rPr>
            </w:pPr>
          </w:p>
        </w:tc>
        <w:tc>
          <w:tcPr>
            <w:tcW w:w="640" w:type="dxa"/>
            <w:gridSpan w:val="2"/>
            <w:vAlign w:val="bottom"/>
          </w:tcPr>
          <w:p w:rsidR="00805A92" w:rsidRPr="00054D02" w:rsidRDefault="00DB7A2E">
            <w:pPr>
              <w:spacing w:line="227" w:lineRule="exact"/>
              <w:ind w:left="20"/>
              <w:rPr>
                <w:sz w:val="20"/>
                <w:szCs w:val="20"/>
              </w:rPr>
            </w:pPr>
            <w:r w:rsidRPr="00054D02">
              <w:rPr>
                <w:rFonts w:ascii="Symbol" w:eastAsia="Symbol" w:hAnsi="Symbol" w:cs="Symbol"/>
                <w:sz w:val="24"/>
                <w:szCs w:val="24"/>
                <w:vertAlign w:val="subscript"/>
              </w:rPr>
              <w:t></w:t>
            </w:r>
            <w:r w:rsidRPr="00054D02">
              <w:rPr>
                <w:rFonts w:eastAsia="Times New Roman"/>
                <w:i/>
                <w:iCs/>
                <w:sz w:val="10"/>
                <w:szCs w:val="10"/>
              </w:rPr>
              <w:t xml:space="preserve"> </w:t>
            </w:r>
            <w:r w:rsidRPr="00054D02">
              <w:rPr>
                <w:rFonts w:ascii="Symbol" w:eastAsia="Symbol" w:hAnsi="Symbol" w:cs="Symbol"/>
                <w:sz w:val="19"/>
                <w:szCs w:val="19"/>
              </w:rPr>
              <w:t></w:t>
            </w:r>
            <w:r w:rsidRPr="00054D02">
              <w:rPr>
                <w:rFonts w:ascii="Symbol" w:eastAsia="Symbol" w:hAnsi="Symbol" w:cs="Symbol"/>
                <w:i/>
                <w:iCs/>
                <w:sz w:val="24"/>
                <w:szCs w:val="24"/>
                <w:vertAlign w:val="superscript"/>
              </w:rPr>
              <w:t></w:t>
            </w:r>
            <w:r w:rsidRPr="00054D02">
              <w:rPr>
                <w:rFonts w:eastAsia="Times New Roman"/>
                <w:i/>
                <w:iCs/>
                <w:sz w:val="10"/>
                <w:szCs w:val="10"/>
              </w:rPr>
              <w:t>ej</w:t>
            </w:r>
          </w:p>
        </w:tc>
        <w:tc>
          <w:tcPr>
            <w:tcW w:w="940" w:type="dxa"/>
            <w:gridSpan w:val="5"/>
            <w:vAlign w:val="bottom"/>
          </w:tcPr>
          <w:p w:rsidR="00805A92" w:rsidRPr="00054D02" w:rsidRDefault="00DB7A2E">
            <w:pPr>
              <w:spacing w:line="227" w:lineRule="exact"/>
              <w:jc w:val="right"/>
              <w:rPr>
                <w:sz w:val="20"/>
                <w:szCs w:val="20"/>
              </w:rPr>
            </w:pPr>
            <w:r w:rsidRPr="00054D02">
              <w:rPr>
                <w:rFonts w:ascii="Symbol" w:eastAsia="Symbol" w:hAnsi="Symbol" w:cs="Symbol"/>
                <w:sz w:val="19"/>
                <w:szCs w:val="19"/>
              </w:rPr>
              <w:t></w:t>
            </w:r>
            <w:r w:rsidRPr="00054D02">
              <w:rPr>
                <w:rFonts w:ascii="Symbol" w:eastAsia="Symbol" w:hAnsi="Symbol" w:cs="Symbol"/>
                <w:i/>
                <w:iCs/>
                <w:sz w:val="24"/>
                <w:szCs w:val="24"/>
                <w:vertAlign w:val="superscript"/>
              </w:rPr>
              <w:t></w:t>
            </w:r>
            <w:r w:rsidRPr="00054D02">
              <w:rPr>
                <w:rFonts w:eastAsia="Times New Roman"/>
                <w:i/>
                <w:iCs/>
                <w:sz w:val="10"/>
                <w:szCs w:val="10"/>
              </w:rPr>
              <w:t xml:space="preserve">el </w:t>
            </w:r>
            <w:r w:rsidRPr="00054D02">
              <w:rPr>
                <w:rFonts w:eastAsia="Times New Roman"/>
                <w:i/>
                <w:iCs/>
                <w:sz w:val="24"/>
                <w:szCs w:val="24"/>
                <w:vertAlign w:val="superscript"/>
              </w:rPr>
              <w:t>T</w:t>
            </w:r>
            <w:r w:rsidRPr="00054D02">
              <w:rPr>
                <w:rFonts w:eastAsia="Times New Roman"/>
                <w:i/>
                <w:iCs/>
                <w:sz w:val="10"/>
                <w:szCs w:val="10"/>
              </w:rPr>
              <w:t xml:space="preserve">ej </w:t>
            </w:r>
            <w:r w:rsidRPr="00054D02">
              <w:rPr>
                <w:rFonts w:ascii="Symbol" w:eastAsia="Symbol" w:hAnsi="Symbol" w:cs="Symbol"/>
                <w:sz w:val="24"/>
                <w:szCs w:val="24"/>
                <w:vertAlign w:val="subscript"/>
              </w:rPr>
              <w:t></w:t>
            </w:r>
          </w:p>
        </w:tc>
        <w:tc>
          <w:tcPr>
            <w:tcW w:w="3800" w:type="dxa"/>
            <w:vAlign w:val="bottom"/>
          </w:tcPr>
          <w:p w:rsidR="00805A92" w:rsidRPr="00054D02" w:rsidRDefault="00805A92">
            <w:pPr>
              <w:rPr>
                <w:sz w:val="19"/>
                <w:szCs w:val="19"/>
              </w:rPr>
            </w:pPr>
          </w:p>
        </w:tc>
        <w:tc>
          <w:tcPr>
            <w:tcW w:w="0" w:type="dxa"/>
            <w:vAlign w:val="bottom"/>
          </w:tcPr>
          <w:p w:rsidR="00805A92" w:rsidRPr="00054D02" w:rsidRDefault="00805A92">
            <w:pPr>
              <w:rPr>
                <w:sz w:val="1"/>
                <w:szCs w:val="1"/>
              </w:rPr>
            </w:pPr>
          </w:p>
        </w:tc>
      </w:tr>
      <w:tr w:rsidR="00054D02" w:rsidRPr="00054D02">
        <w:trPr>
          <w:trHeight w:val="89"/>
        </w:trPr>
        <w:tc>
          <w:tcPr>
            <w:tcW w:w="60" w:type="dxa"/>
            <w:vAlign w:val="bottom"/>
          </w:tcPr>
          <w:p w:rsidR="00805A92" w:rsidRPr="00054D02" w:rsidRDefault="00805A92">
            <w:pPr>
              <w:rPr>
                <w:sz w:val="7"/>
                <w:szCs w:val="7"/>
              </w:rPr>
            </w:pPr>
          </w:p>
        </w:tc>
        <w:tc>
          <w:tcPr>
            <w:tcW w:w="100" w:type="dxa"/>
            <w:vAlign w:val="bottom"/>
          </w:tcPr>
          <w:p w:rsidR="00805A92" w:rsidRPr="00054D02" w:rsidRDefault="00805A92">
            <w:pPr>
              <w:rPr>
                <w:sz w:val="7"/>
                <w:szCs w:val="7"/>
              </w:rPr>
            </w:pPr>
          </w:p>
        </w:tc>
        <w:tc>
          <w:tcPr>
            <w:tcW w:w="120" w:type="dxa"/>
            <w:vAlign w:val="bottom"/>
          </w:tcPr>
          <w:p w:rsidR="00805A92" w:rsidRPr="00054D02" w:rsidRDefault="00805A92">
            <w:pPr>
              <w:rPr>
                <w:sz w:val="7"/>
                <w:szCs w:val="7"/>
              </w:rPr>
            </w:pPr>
          </w:p>
        </w:tc>
        <w:tc>
          <w:tcPr>
            <w:tcW w:w="240" w:type="dxa"/>
            <w:vAlign w:val="bottom"/>
          </w:tcPr>
          <w:p w:rsidR="00805A92" w:rsidRPr="00054D02" w:rsidRDefault="00805A92">
            <w:pPr>
              <w:rPr>
                <w:sz w:val="7"/>
                <w:szCs w:val="7"/>
              </w:rPr>
            </w:pPr>
          </w:p>
        </w:tc>
        <w:tc>
          <w:tcPr>
            <w:tcW w:w="120" w:type="dxa"/>
            <w:vMerge w:val="restart"/>
            <w:vAlign w:val="bottom"/>
          </w:tcPr>
          <w:p w:rsidR="00805A92" w:rsidRPr="00054D02" w:rsidRDefault="00DB7A2E">
            <w:pPr>
              <w:spacing w:line="226" w:lineRule="exact"/>
              <w:ind w:left="20"/>
              <w:rPr>
                <w:sz w:val="20"/>
                <w:szCs w:val="20"/>
              </w:rPr>
            </w:pPr>
            <w:r w:rsidRPr="00054D02">
              <w:rPr>
                <w:rFonts w:ascii="Symbol" w:eastAsia="Symbol" w:hAnsi="Symbol" w:cs="Symbol"/>
                <w:w w:val="86"/>
                <w:sz w:val="24"/>
                <w:szCs w:val="24"/>
              </w:rPr>
              <w:t></w:t>
            </w:r>
          </w:p>
        </w:tc>
        <w:tc>
          <w:tcPr>
            <w:tcW w:w="520" w:type="dxa"/>
            <w:vAlign w:val="bottom"/>
          </w:tcPr>
          <w:p w:rsidR="00805A92" w:rsidRPr="00054D02" w:rsidRDefault="00DB7A2E">
            <w:pPr>
              <w:spacing w:line="89" w:lineRule="exact"/>
              <w:ind w:left="40"/>
              <w:rPr>
                <w:sz w:val="20"/>
                <w:szCs w:val="20"/>
              </w:rPr>
            </w:pPr>
            <w:r w:rsidRPr="00054D02">
              <w:rPr>
                <w:rFonts w:eastAsia="Times New Roman"/>
                <w:i/>
                <w:iCs/>
                <w:sz w:val="9"/>
                <w:szCs w:val="9"/>
              </w:rPr>
              <w:t xml:space="preserve">j </w:t>
            </w:r>
            <w:r w:rsidRPr="00054D02">
              <w:rPr>
                <w:rFonts w:ascii="Symbol" w:eastAsia="Symbol" w:hAnsi="Symbol" w:cs="Symbol"/>
                <w:sz w:val="9"/>
                <w:szCs w:val="9"/>
              </w:rPr>
              <w:t></w:t>
            </w:r>
            <w:r w:rsidRPr="00054D02">
              <w:rPr>
                <w:rFonts w:eastAsia="Times New Roman"/>
                <w:sz w:val="9"/>
                <w:szCs w:val="9"/>
              </w:rPr>
              <w:t>1</w:t>
            </w:r>
          </w:p>
        </w:tc>
        <w:tc>
          <w:tcPr>
            <w:tcW w:w="620" w:type="dxa"/>
            <w:gridSpan w:val="3"/>
            <w:vAlign w:val="bottom"/>
          </w:tcPr>
          <w:p w:rsidR="00805A92" w:rsidRPr="00054D02" w:rsidRDefault="00DB7A2E">
            <w:pPr>
              <w:spacing w:line="89" w:lineRule="exact"/>
              <w:ind w:left="60"/>
              <w:rPr>
                <w:sz w:val="20"/>
                <w:szCs w:val="20"/>
              </w:rPr>
            </w:pPr>
            <w:r w:rsidRPr="00054D02">
              <w:rPr>
                <w:rFonts w:eastAsia="Times New Roman"/>
                <w:i/>
                <w:iCs/>
                <w:sz w:val="9"/>
                <w:szCs w:val="9"/>
              </w:rPr>
              <w:t xml:space="preserve">l </w:t>
            </w:r>
            <w:r w:rsidRPr="00054D02">
              <w:rPr>
                <w:rFonts w:ascii="Symbol" w:eastAsia="Symbol" w:hAnsi="Symbol" w:cs="Symbol"/>
                <w:sz w:val="9"/>
                <w:szCs w:val="9"/>
              </w:rPr>
              <w:t></w:t>
            </w:r>
            <w:r w:rsidRPr="00054D02">
              <w:rPr>
                <w:rFonts w:eastAsia="Times New Roman"/>
                <w:sz w:val="9"/>
                <w:szCs w:val="9"/>
              </w:rPr>
              <w:t>1</w:t>
            </w:r>
          </w:p>
        </w:tc>
        <w:tc>
          <w:tcPr>
            <w:tcW w:w="120" w:type="dxa"/>
            <w:vAlign w:val="bottom"/>
          </w:tcPr>
          <w:p w:rsidR="00805A92" w:rsidRPr="00054D02" w:rsidRDefault="00805A92">
            <w:pPr>
              <w:rPr>
                <w:sz w:val="7"/>
                <w:szCs w:val="7"/>
              </w:rPr>
            </w:pPr>
          </w:p>
        </w:tc>
        <w:tc>
          <w:tcPr>
            <w:tcW w:w="200" w:type="dxa"/>
            <w:vMerge w:val="restart"/>
            <w:vAlign w:val="bottom"/>
          </w:tcPr>
          <w:p w:rsidR="00805A92" w:rsidRPr="00054D02" w:rsidRDefault="00DB7A2E">
            <w:pPr>
              <w:spacing w:line="226" w:lineRule="exact"/>
              <w:jc w:val="right"/>
              <w:rPr>
                <w:sz w:val="20"/>
                <w:szCs w:val="20"/>
              </w:rPr>
            </w:pPr>
            <w:r w:rsidRPr="00054D02">
              <w:rPr>
                <w:rFonts w:ascii="Symbol" w:eastAsia="Symbol" w:hAnsi="Symbol" w:cs="Symbol"/>
                <w:sz w:val="24"/>
                <w:szCs w:val="24"/>
              </w:rPr>
              <w:t></w:t>
            </w:r>
          </w:p>
        </w:tc>
        <w:tc>
          <w:tcPr>
            <w:tcW w:w="3800" w:type="dxa"/>
            <w:vAlign w:val="bottom"/>
          </w:tcPr>
          <w:p w:rsidR="00805A92" w:rsidRPr="00054D02" w:rsidRDefault="00805A92">
            <w:pPr>
              <w:rPr>
                <w:sz w:val="7"/>
                <w:szCs w:val="7"/>
              </w:rPr>
            </w:pPr>
          </w:p>
        </w:tc>
        <w:tc>
          <w:tcPr>
            <w:tcW w:w="0" w:type="dxa"/>
            <w:vAlign w:val="bottom"/>
          </w:tcPr>
          <w:p w:rsidR="00805A92" w:rsidRPr="00054D02" w:rsidRDefault="00805A92">
            <w:pPr>
              <w:rPr>
                <w:sz w:val="1"/>
                <w:szCs w:val="1"/>
              </w:rPr>
            </w:pPr>
          </w:p>
        </w:tc>
      </w:tr>
      <w:tr w:rsidR="00054D02" w:rsidRPr="00054D02">
        <w:trPr>
          <w:trHeight w:val="138"/>
        </w:trPr>
        <w:tc>
          <w:tcPr>
            <w:tcW w:w="60" w:type="dxa"/>
            <w:vAlign w:val="bottom"/>
          </w:tcPr>
          <w:p w:rsidR="00805A92" w:rsidRPr="00054D02" w:rsidRDefault="00805A92">
            <w:pPr>
              <w:rPr>
                <w:sz w:val="11"/>
                <w:szCs w:val="11"/>
              </w:rPr>
            </w:pPr>
          </w:p>
        </w:tc>
        <w:tc>
          <w:tcPr>
            <w:tcW w:w="100" w:type="dxa"/>
            <w:vAlign w:val="bottom"/>
          </w:tcPr>
          <w:p w:rsidR="00805A92" w:rsidRPr="00054D02" w:rsidRDefault="00805A92">
            <w:pPr>
              <w:rPr>
                <w:sz w:val="11"/>
                <w:szCs w:val="11"/>
              </w:rPr>
            </w:pPr>
          </w:p>
        </w:tc>
        <w:tc>
          <w:tcPr>
            <w:tcW w:w="120" w:type="dxa"/>
            <w:vAlign w:val="bottom"/>
          </w:tcPr>
          <w:p w:rsidR="00805A92" w:rsidRPr="00054D02" w:rsidRDefault="00805A92">
            <w:pPr>
              <w:rPr>
                <w:sz w:val="11"/>
                <w:szCs w:val="11"/>
              </w:rPr>
            </w:pPr>
          </w:p>
        </w:tc>
        <w:tc>
          <w:tcPr>
            <w:tcW w:w="240" w:type="dxa"/>
            <w:vAlign w:val="bottom"/>
          </w:tcPr>
          <w:p w:rsidR="00805A92" w:rsidRPr="00054D02" w:rsidRDefault="00805A92">
            <w:pPr>
              <w:rPr>
                <w:sz w:val="11"/>
                <w:szCs w:val="11"/>
              </w:rPr>
            </w:pPr>
          </w:p>
        </w:tc>
        <w:tc>
          <w:tcPr>
            <w:tcW w:w="120" w:type="dxa"/>
            <w:vMerge/>
            <w:vAlign w:val="bottom"/>
          </w:tcPr>
          <w:p w:rsidR="00805A92" w:rsidRPr="00054D02" w:rsidRDefault="00805A92">
            <w:pPr>
              <w:rPr>
                <w:sz w:val="11"/>
                <w:szCs w:val="11"/>
              </w:rPr>
            </w:pPr>
          </w:p>
        </w:tc>
        <w:tc>
          <w:tcPr>
            <w:tcW w:w="520" w:type="dxa"/>
            <w:vAlign w:val="bottom"/>
          </w:tcPr>
          <w:p w:rsidR="00805A92" w:rsidRPr="00054D02" w:rsidRDefault="00805A92">
            <w:pPr>
              <w:rPr>
                <w:sz w:val="11"/>
                <w:szCs w:val="11"/>
              </w:rPr>
            </w:pPr>
          </w:p>
        </w:tc>
        <w:tc>
          <w:tcPr>
            <w:tcW w:w="620" w:type="dxa"/>
            <w:gridSpan w:val="3"/>
            <w:vAlign w:val="bottom"/>
          </w:tcPr>
          <w:p w:rsidR="00805A92" w:rsidRPr="00054D02" w:rsidRDefault="00DB7A2E">
            <w:pPr>
              <w:spacing w:line="138" w:lineRule="exact"/>
              <w:ind w:left="60"/>
              <w:rPr>
                <w:sz w:val="20"/>
                <w:szCs w:val="20"/>
              </w:rPr>
            </w:pPr>
            <w:r w:rsidRPr="00054D02">
              <w:rPr>
                <w:rFonts w:eastAsia="Times New Roman"/>
                <w:i/>
                <w:iCs/>
                <w:sz w:val="14"/>
                <w:szCs w:val="14"/>
              </w:rPr>
              <w:t xml:space="preserve">l </w:t>
            </w:r>
            <w:r w:rsidRPr="00054D02">
              <w:rPr>
                <w:rFonts w:ascii="Symbol" w:eastAsia="Symbol" w:hAnsi="Symbol" w:cs="Symbol"/>
                <w:sz w:val="14"/>
                <w:szCs w:val="14"/>
              </w:rPr>
              <w:t></w:t>
            </w:r>
            <w:r w:rsidRPr="00054D02">
              <w:rPr>
                <w:rFonts w:eastAsia="Times New Roman"/>
                <w:i/>
                <w:iCs/>
                <w:sz w:val="14"/>
                <w:szCs w:val="14"/>
              </w:rPr>
              <w:t xml:space="preserve"> j</w:t>
            </w:r>
          </w:p>
        </w:tc>
        <w:tc>
          <w:tcPr>
            <w:tcW w:w="120" w:type="dxa"/>
            <w:vAlign w:val="bottom"/>
          </w:tcPr>
          <w:p w:rsidR="00805A92" w:rsidRPr="00054D02" w:rsidRDefault="00805A92">
            <w:pPr>
              <w:rPr>
                <w:sz w:val="11"/>
                <w:szCs w:val="11"/>
              </w:rPr>
            </w:pPr>
          </w:p>
        </w:tc>
        <w:tc>
          <w:tcPr>
            <w:tcW w:w="200" w:type="dxa"/>
            <w:vMerge/>
            <w:vAlign w:val="bottom"/>
          </w:tcPr>
          <w:p w:rsidR="00805A92" w:rsidRPr="00054D02" w:rsidRDefault="00805A92">
            <w:pPr>
              <w:rPr>
                <w:sz w:val="11"/>
                <w:szCs w:val="11"/>
              </w:rPr>
            </w:pPr>
          </w:p>
        </w:tc>
        <w:tc>
          <w:tcPr>
            <w:tcW w:w="3800" w:type="dxa"/>
            <w:vAlign w:val="bottom"/>
          </w:tcPr>
          <w:p w:rsidR="00805A92" w:rsidRPr="00054D02" w:rsidRDefault="00805A92">
            <w:pPr>
              <w:rPr>
                <w:sz w:val="11"/>
                <w:szCs w:val="11"/>
              </w:rPr>
            </w:pPr>
          </w:p>
        </w:tc>
        <w:tc>
          <w:tcPr>
            <w:tcW w:w="0" w:type="dxa"/>
            <w:vAlign w:val="bottom"/>
          </w:tcPr>
          <w:p w:rsidR="00805A92" w:rsidRPr="00054D02" w:rsidRDefault="00805A92">
            <w:pPr>
              <w:rPr>
                <w:sz w:val="1"/>
                <w:szCs w:val="1"/>
              </w:rPr>
            </w:pPr>
          </w:p>
        </w:tc>
      </w:tr>
      <w:tr w:rsidR="00805A92" w:rsidRPr="00054D02">
        <w:trPr>
          <w:trHeight w:val="289"/>
        </w:trPr>
        <w:tc>
          <w:tcPr>
            <w:tcW w:w="60" w:type="dxa"/>
            <w:vAlign w:val="bottom"/>
          </w:tcPr>
          <w:p w:rsidR="00805A92" w:rsidRPr="00054D02" w:rsidRDefault="00805A92">
            <w:pPr>
              <w:rPr>
                <w:sz w:val="24"/>
                <w:szCs w:val="24"/>
              </w:rPr>
            </w:pPr>
          </w:p>
        </w:tc>
        <w:tc>
          <w:tcPr>
            <w:tcW w:w="100" w:type="dxa"/>
            <w:vAlign w:val="bottom"/>
          </w:tcPr>
          <w:p w:rsidR="00805A92" w:rsidRPr="00054D02" w:rsidRDefault="00805A92">
            <w:pPr>
              <w:rPr>
                <w:sz w:val="24"/>
                <w:szCs w:val="24"/>
              </w:rPr>
            </w:pPr>
          </w:p>
        </w:tc>
        <w:tc>
          <w:tcPr>
            <w:tcW w:w="120" w:type="dxa"/>
            <w:vAlign w:val="bottom"/>
          </w:tcPr>
          <w:p w:rsidR="00805A92" w:rsidRPr="00054D02" w:rsidRDefault="00805A92">
            <w:pPr>
              <w:rPr>
                <w:sz w:val="24"/>
                <w:szCs w:val="24"/>
              </w:rPr>
            </w:pPr>
          </w:p>
        </w:tc>
        <w:tc>
          <w:tcPr>
            <w:tcW w:w="240" w:type="dxa"/>
            <w:vAlign w:val="bottom"/>
          </w:tcPr>
          <w:p w:rsidR="00805A92" w:rsidRPr="00054D02" w:rsidRDefault="00805A92">
            <w:pPr>
              <w:rPr>
                <w:sz w:val="24"/>
                <w:szCs w:val="24"/>
              </w:rPr>
            </w:pPr>
          </w:p>
        </w:tc>
        <w:tc>
          <w:tcPr>
            <w:tcW w:w="120" w:type="dxa"/>
            <w:vAlign w:val="bottom"/>
          </w:tcPr>
          <w:p w:rsidR="00805A92" w:rsidRPr="00054D02" w:rsidRDefault="00DB7A2E">
            <w:pPr>
              <w:spacing w:line="288" w:lineRule="exact"/>
              <w:ind w:left="20"/>
              <w:rPr>
                <w:sz w:val="20"/>
                <w:szCs w:val="20"/>
              </w:rPr>
            </w:pPr>
            <w:r w:rsidRPr="00054D02">
              <w:rPr>
                <w:rFonts w:ascii="Symbol" w:eastAsia="Symbol" w:hAnsi="Symbol" w:cs="Symbol"/>
                <w:w w:val="86"/>
                <w:sz w:val="24"/>
                <w:szCs w:val="24"/>
              </w:rPr>
              <w:t></w:t>
            </w:r>
          </w:p>
        </w:tc>
        <w:tc>
          <w:tcPr>
            <w:tcW w:w="520" w:type="dxa"/>
            <w:vAlign w:val="bottom"/>
          </w:tcPr>
          <w:p w:rsidR="00805A92" w:rsidRPr="00054D02" w:rsidRDefault="00805A92">
            <w:pPr>
              <w:rPr>
                <w:sz w:val="24"/>
                <w:szCs w:val="24"/>
              </w:rPr>
            </w:pPr>
          </w:p>
        </w:tc>
        <w:tc>
          <w:tcPr>
            <w:tcW w:w="340" w:type="dxa"/>
            <w:vAlign w:val="bottom"/>
          </w:tcPr>
          <w:p w:rsidR="00805A92" w:rsidRPr="00054D02" w:rsidRDefault="00805A92">
            <w:pPr>
              <w:rPr>
                <w:sz w:val="24"/>
                <w:szCs w:val="24"/>
              </w:rPr>
            </w:pPr>
          </w:p>
        </w:tc>
        <w:tc>
          <w:tcPr>
            <w:tcW w:w="120" w:type="dxa"/>
            <w:vAlign w:val="bottom"/>
          </w:tcPr>
          <w:p w:rsidR="00805A92" w:rsidRPr="00054D02" w:rsidRDefault="00805A92">
            <w:pPr>
              <w:rPr>
                <w:sz w:val="24"/>
                <w:szCs w:val="24"/>
              </w:rPr>
            </w:pPr>
          </w:p>
        </w:tc>
        <w:tc>
          <w:tcPr>
            <w:tcW w:w="160" w:type="dxa"/>
            <w:vAlign w:val="bottom"/>
          </w:tcPr>
          <w:p w:rsidR="00805A92" w:rsidRPr="00054D02" w:rsidRDefault="00805A92">
            <w:pPr>
              <w:rPr>
                <w:sz w:val="24"/>
                <w:szCs w:val="24"/>
              </w:rPr>
            </w:pPr>
          </w:p>
        </w:tc>
        <w:tc>
          <w:tcPr>
            <w:tcW w:w="120" w:type="dxa"/>
            <w:vAlign w:val="bottom"/>
          </w:tcPr>
          <w:p w:rsidR="00805A92" w:rsidRPr="00054D02" w:rsidRDefault="00805A92">
            <w:pPr>
              <w:rPr>
                <w:sz w:val="24"/>
                <w:szCs w:val="24"/>
              </w:rPr>
            </w:pPr>
          </w:p>
        </w:tc>
        <w:tc>
          <w:tcPr>
            <w:tcW w:w="200" w:type="dxa"/>
            <w:vAlign w:val="bottom"/>
          </w:tcPr>
          <w:p w:rsidR="00805A92" w:rsidRPr="00054D02" w:rsidRDefault="00DB7A2E">
            <w:pPr>
              <w:spacing w:line="288" w:lineRule="exact"/>
              <w:jc w:val="right"/>
              <w:rPr>
                <w:sz w:val="20"/>
                <w:szCs w:val="20"/>
              </w:rPr>
            </w:pPr>
            <w:r w:rsidRPr="00054D02">
              <w:rPr>
                <w:rFonts w:ascii="Symbol" w:eastAsia="Symbol" w:hAnsi="Symbol" w:cs="Symbol"/>
                <w:sz w:val="24"/>
                <w:szCs w:val="24"/>
              </w:rPr>
              <w:t></w:t>
            </w:r>
          </w:p>
        </w:tc>
        <w:tc>
          <w:tcPr>
            <w:tcW w:w="3800" w:type="dxa"/>
            <w:vAlign w:val="bottom"/>
          </w:tcPr>
          <w:p w:rsidR="00805A92" w:rsidRPr="00054D02" w:rsidRDefault="00805A92">
            <w:pPr>
              <w:rPr>
                <w:sz w:val="24"/>
                <w:szCs w:val="24"/>
              </w:rPr>
            </w:pPr>
          </w:p>
        </w:tc>
        <w:tc>
          <w:tcPr>
            <w:tcW w:w="0" w:type="dxa"/>
            <w:vAlign w:val="bottom"/>
          </w:tcPr>
          <w:p w:rsidR="00805A92" w:rsidRPr="00054D02" w:rsidRDefault="00805A92">
            <w:pPr>
              <w:rPr>
                <w:sz w:val="1"/>
                <w:szCs w:val="1"/>
              </w:rPr>
            </w:pPr>
          </w:p>
        </w:tc>
      </w:tr>
    </w:tbl>
    <w:p w:rsidR="00805A92" w:rsidRPr="00054D02" w:rsidRDefault="00805A92">
      <w:pPr>
        <w:spacing w:line="195" w:lineRule="exact"/>
        <w:rPr>
          <w:sz w:val="20"/>
          <w:szCs w:val="20"/>
        </w:rPr>
      </w:pPr>
    </w:p>
    <w:p w:rsidR="00805A92" w:rsidRPr="00054D02" w:rsidRDefault="00DB7A2E">
      <w:pPr>
        <w:ind w:left="840"/>
        <w:rPr>
          <w:sz w:val="20"/>
          <w:szCs w:val="20"/>
        </w:rPr>
      </w:pPr>
      <w:r w:rsidRPr="00054D02">
        <w:rPr>
          <w:rFonts w:eastAsia="Times New Roman"/>
          <w:b/>
          <w:bCs/>
          <w:sz w:val="24"/>
          <w:szCs w:val="24"/>
        </w:rPr>
        <w:t>11.1.5 Оценка недоотпуска тепловой энергии потребителям</w:t>
      </w:r>
    </w:p>
    <w:p w:rsidR="00805A92" w:rsidRPr="00054D02" w:rsidRDefault="00805A92">
      <w:pPr>
        <w:spacing w:line="127" w:lineRule="exact"/>
        <w:rPr>
          <w:sz w:val="20"/>
          <w:szCs w:val="20"/>
        </w:rPr>
      </w:pPr>
    </w:p>
    <w:p w:rsidR="00805A92" w:rsidRPr="00054D02" w:rsidRDefault="00DB7A2E">
      <w:pPr>
        <w:spacing w:line="354" w:lineRule="auto"/>
        <w:ind w:left="120" w:firstLine="566"/>
        <w:jc w:val="both"/>
        <w:rPr>
          <w:sz w:val="20"/>
          <w:szCs w:val="20"/>
        </w:rPr>
      </w:pPr>
      <w:r w:rsidRPr="00054D02">
        <w:rPr>
          <w:rFonts w:eastAsia="Times New Roman"/>
          <w:sz w:val="24"/>
          <w:szCs w:val="24"/>
        </w:rPr>
        <w:t>Выполнив оценку вероятности безотказной работы каждого магистрального теплопровода, легко определить средний (как вероятностную меру) недоотпуск тепла для каждого потребителя, присоединенного к этому магистральному теплопроводу.</w:t>
      </w:r>
    </w:p>
    <w:p w:rsidR="00805A92" w:rsidRPr="00054D02" w:rsidRDefault="00805A92">
      <w:pPr>
        <w:spacing w:line="130" w:lineRule="exact"/>
        <w:rPr>
          <w:sz w:val="20"/>
          <w:szCs w:val="20"/>
        </w:rPr>
      </w:pPr>
    </w:p>
    <w:p w:rsidR="00805A92" w:rsidRPr="00054D02" w:rsidRDefault="00DB7A2E">
      <w:pPr>
        <w:tabs>
          <w:tab w:val="left" w:pos="1860"/>
          <w:tab w:val="left" w:pos="3240"/>
          <w:tab w:val="left" w:pos="4620"/>
          <w:tab w:val="left" w:pos="5500"/>
          <w:tab w:val="left" w:pos="7040"/>
          <w:tab w:val="left" w:pos="8580"/>
        </w:tabs>
        <w:ind w:left="680"/>
        <w:rPr>
          <w:sz w:val="20"/>
          <w:szCs w:val="20"/>
        </w:rPr>
      </w:pPr>
      <w:r w:rsidRPr="00054D02">
        <w:rPr>
          <w:rFonts w:eastAsia="Times New Roman"/>
          <w:sz w:val="24"/>
          <w:szCs w:val="24"/>
        </w:rPr>
        <w:t>Вычислив</w:t>
      </w:r>
      <w:r w:rsidRPr="00054D02">
        <w:rPr>
          <w:rFonts w:eastAsia="Times New Roman"/>
          <w:sz w:val="24"/>
          <w:szCs w:val="24"/>
        </w:rPr>
        <w:tab/>
        <w:t>вероятность</w:t>
      </w:r>
      <w:r w:rsidRPr="00054D02">
        <w:rPr>
          <w:rFonts w:eastAsia="Times New Roman"/>
          <w:sz w:val="24"/>
          <w:szCs w:val="24"/>
        </w:rPr>
        <w:tab/>
        <w:t>безотказной</w:t>
      </w:r>
      <w:r w:rsidRPr="00054D02">
        <w:rPr>
          <w:rFonts w:eastAsia="Times New Roman"/>
          <w:sz w:val="24"/>
          <w:szCs w:val="24"/>
        </w:rPr>
        <w:tab/>
        <w:t>работы</w:t>
      </w:r>
      <w:r w:rsidRPr="00054D02">
        <w:rPr>
          <w:rFonts w:eastAsia="Times New Roman"/>
          <w:sz w:val="24"/>
          <w:szCs w:val="24"/>
        </w:rPr>
        <w:tab/>
        <w:t>теплопровода</w:t>
      </w:r>
      <w:r w:rsidRPr="00054D02">
        <w:rPr>
          <w:rFonts w:eastAsia="Times New Roman"/>
          <w:sz w:val="24"/>
          <w:szCs w:val="24"/>
        </w:rPr>
        <w:tab/>
        <w:t>относительно</w:t>
      </w:r>
      <w:r w:rsidRPr="00054D02">
        <w:rPr>
          <w:sz w:val="20"/>
          <w:szCs w:val="20"/>
        </w:rPr>
        <w:tab/>
      </w:r>
      <w:r w:rsidRPr="00054D02">
        <w:rPr>
          <w:rFonts w:eastAsia="Times New Roman"/>
        </w:rPr>
        <w:t>выбранного</w:t>
      </w:r>
    </w:p>
    <w:p w:rsidR="00805A92" w:rsidRPr="00054D02" w:rsidRDefault="00805A92">
      <w:pPr>
        <w:sectPr w:rsidR="00805A92" w:rsidRPr="00054D02">
          <w:type w:val="continuous"/>
          <w:pgSz w:w="11900" w:h="16841"/>
          <w:pgMar w:top="1204" w:right="699" w:bottom="161" w:left="1440" w:header="0" w:footer="0" w:gutter="0"/>
          <w:cols w:space="720" w:equalWidth="0">
            <w:col w:w="9760"/>
          </w:cols>
        </w:sectPr>
      </w:pPr>
    </w:p>
    <w:p w:rsidR="00805A92" w:rsidRPr="00054D02" w:rsidRDefault="00805A92">
      <w:pPr>
        <w:spacing w:line="269" w:lineRule="exact"/>
        <w:rPr>
          <w:sz w:val="20"/>
          <w:szCs w:val="20"/>
        </w:rPr>
      </w:pPr>
    </w:p>
    <w:p w:rsidR="00805A92" w:rsidRPr="00054D02" w:rsidRDefault="00805A92">
      <w:pPr>
        <w:ind w:left="9520"/>
        <w:rPr>
          <w:sz w:val="20"/>
          <w:szCs w:val="20"/>
        </w:rPr>
      </w:pPr>
    </w:p>
    <w:p w:rsidR="00805A92" w:rsidRPr="00054D02" w:rsidRDefault="00805A92">
      <w:pPr>
        <w:sectPr w:rsidR="00805A92" w:rsidRPr="00054D02">
          <w:type w:val="continuous"/>
          <w:pgSz w:w="11900" w:h="16841"/>
          <w:pgMar w:top="1204" w:right="699" w:bottom="161" w:left="1440" w:header="0" w:footer="0" w:gutter="0"/>
          <w:cols w:space="720" w:equalWidth="0">
            <w:col w:w="9760"/>
          </w:cols>
        </w:sectPr>
      </w:pPr>
    </w:p>
    <w:p w:rsidR="00805A92" w:rsidRPr="00054D02" w:rsidRDefault="00DB7A2E">
      <w:pPr>
        <w:spacing w:line="348" w:lineRule="auto"/>
        <w:ind w:left="120"/>
        <w:rPr>
          <w:sz w:val="20"/>
          <w:szCs w:val="20"/>
        </w:rPr>
      </w:pPr>
      <w:r w:rsidRPr="00054D02">
        <w:rPr>
          <w:rFonts w:eastAsia="Times New Roman"/>
          <w:sz w:val="24"/>
          <w:szCs w:val="24"/>
        </w:rPr>
        <w:lastRenderedPageBreak/>
        <w:t>потребителя и, соответственно, вероятность отказа теплопровода относительно выбранного потребителя недоотпуск рассчитывается как:</w:t>
      </w:r>
    </w:p>
    <w:p w:rsidR="00805A92" w:rsidRPr="00054D02" w:rsidRDefault="00805A92">
      <w:pPr>
        <w:spacing w:line="56" w:lineRule="exact"/>
        <w:rPr>
          <w:sz w:val="20"/>
          <w:szCs w:val="20"/>
        </w:rPr>
      </w:pPr>
    </w:p>
    <w:tbl>
      <w:tblPr>
        <w:tblW w:w="0" w:type="auto"/>
        <w:tblInd w:w="3080" w:type="dxa"/>
        <w:tblLayout w:type="fixed"/>
        <w:tblCellMar>
          <w:left w:w="0" w:type="dxa"/>
          <w:right w:w="0" w:type="dxa"/>
        </w:tblCellMar>
        <w:tblLook w:val="04A0" w:firstRow="1" w:lastRow="0" w:firstColumn="1" w:lastColumn="0" w:noHBand="0" w:noVBand="1"/>
      </w:tblPr>
      <w:tblGrid>
        <w:gridCol w:w="700"/>
        <w:gridCol w:w="140"/>
        <w:gridCol w:w="1120"/>
        <w:gridCol w:w="2060"/>
        <w:gridCol w:w="2020"/>
        <w:gridCol w:w="20"/>
      </w:tblGrid>
      <w:tr w:rsidR="00054D02" w:rsidRPr="00054D02">
        <w:trPr>
          <w:trHeight w:val="258"/>
        </w:trPr>
        <w:tc>
          <w:tcPr>
            <w:tcW w:w="700" w:type="dxa"/>
            <w:vAlign w:val="bottom"/>
          </w:tcPr>
          <w:p w:rsidR="00805A92" w:rsidRPr="00054D02" w:rsidRDefault="00805A92"/>
        </w:tc>
        <w:tc>
          <w:tcPr>
            <w:tcW w:w="140" w:type="dxa"/>
            <w:tcBorders>
              <w:bottom w:val="single" w:sz="8" w:space="0" w:color="auto"/>
            </w:tcBorders>
            <w:vAlign w:val="bottom"/>
          </w:tcPr>
          <w:p w:rsidR="00805A92" w:rsidRPr="00054D02" w:rsidRDefault="00805A92"/>
        </w:tc>
        <w:tc>
          <w:tcPr>
            <w:tcW w:w="1120" w:type="dxa"/>
            <w:vMerge w:val="restart"/>
            <w:vAlign w:val="bottom"/>
          </w:tcPr>
          <w:p w:rsidR="00805A92" w:rsidRPr="00054D02" w:rsidRDefault="00DB7A2E">
            <w:pPr>
              <w:rPr>
                <w:sz w:val="20"/>
                <w:szCs w:val="20"/>
              </w:rPr>
            </w:pPr>
            <w:r w:rsidRPr="00054D02">
              <w:rPr>
                <w:rFonts w:eastAsia="Times New Roman"/>
                <w:i/>
                <w:iCs/>
                <w:w w:val="81"/>
                <w:sz w:val="15"/>
                <w:szCs w:val="15"/>
              </w:rPr>
              <w:t xml:space="preserve">пр </w:t>
            </w:r>
            <w:r w:rsidRPr="00054D02">
              <w:rPr>
                <w:rFonts w:ascii="Symbol" w:eastAsia="Symbol" w:hAnsi="Symbol" w:cs="Symbol"/>
                <w:w w:val="81"/>
                <w:sz w:val="52"/>
                <w:szCs w:val="52"/>
                <w:vertAlign w:val="superscript"/>
              </w:rPr>
              <w:t></w:t>
            </w:r>
            <w:r w:rsidRPr="00054D02">
              <w:rPr>
                <w:rFonts w:eastAsia="Times New Roman"/>
                <w:i/>
                <w:iCs/>
                <w:w w:val="81"/>
                <w:sz w:val="15"/>
                <w:szCs w:val="15"/>
              </w:rPr>
              <w:t xml:space="preserve"> </w:t>
            </w:r>
            <w:r w:rsidRPr="00054D02">
              <w:rPr>
                <w:rFonts w:eastAsia="Times New Roman"/>
                <w:i/>
                <w:iCs/>
                <w:w w:val="81"/>
                <w:sz w:val="52"/>
                <w:szCs w:val="52"/>
                <w:vertAlign w:val="superscript"/>
              </w:rPr>
              <w:t>T</w:t>
            </w:r>
            <w:r w:rsidRPr="00054D02">
              <w:rPr>
                <w:rFonts w:eastAsia="Times New Roman"/>
                <w:i/>
                <w:iCs/>
                <w:w w:val="81"/>
                <w:sz w:val="15"/>
                <w:szCs w:val="15"/>
              </w:rPr>
              <w:t xml:space="preserve">оп </w:t>
            </w:r>
            <w:r w:rsidRPr="00054D02">
              <w:rPr>
                <w:rFonts w:ascii="Symbol" w:eastAsia="Symbol" w:hAnsi="Symbol" w:cs="Symbol"/>
                <w:w w:val="81"/>
                <w:sz w:val="52"/>
                <w:szCs w:val="52"/>
                <w:vertAlign w:val="superscript"/>
              </w:rPr>
              <w:t></w:t>
            </w:r>
            <w:r w:rsidRPr="00054D02">
              <w:rPr>
                <w:rFonts w:eastAsia="Times New Roman"/>
                <w:i/>
                <w:iCs/>
                <w:w w:val="81"/>
                <w:sz w:val="52"/>
                <w:szCs w:val="52"/>
                <w:vertAlign w:val="superscript"/>
              </w:rPr>
              <w:t>q</w:t>
            </w:r>
            <w:r w:rsidRPr="00054D02">
              <w:rPr>
                <w:rFonts w:eastAsia="Times New Roman"/>
                <w:i/>
                <w:iCs/>
                <w:w w:val="81"/>
                <w:sz w:val="15"/>
                <w:szCs w:val="15"/>
              </w:rPr>
              <w:t>тп</w:t>
            </w:r>
          </w:p>
        </w:tc>
        <w:tc>
          <w:tcPr>
            <w:tcW w:w="2060" w:type="dxa"/>
            <w:vAlign w:val="bottom"/>
          </w:tcPr>
          <w:p w:rsidR="00805A92" w:rsidRPr="00054D02" w:rsidRDefault="00805A92"/>
        </w:tc>
        <w:tc>
          <w:tcPr>
            <w:tcW w:w="2020" w:type="dxa"/>
            <w:vAlign w:val="bottom"/>
          </w:tcPr>
          <w:p w:rsidR="00805A92" w:rsidRPr="00054D02" w:rsidRDefault="00805A92"/>
        </w:tc>
        <w:tc>
          <w:tcPr>
            <w:tcW w:w="0" w:type="dxa"/>
            <w:vAlign w:val="bottom"/>
          </w:tcPr>
          <w:p w:rsidR="00805A92" w:rsidRPr="00054D02" w:rsidRDefault="00805A92">
            <w:pPr>
              <w:rPr>
                <w:sz w:val="1"/>
                <w:szCs w:val="1"/>
              </w:rPr>
            </w:pPr>
          </w:p>
        </w:tc>
      </w:tr>
      <w:tr w:rsidR="00054D02" w:rsidRPr="00054D02">
        <w:trPr>
          <w:trHeight w:val="359"/>
        </w:trPr>
        <w:tc>
          <w:tcPr>
            <w:tcW w:w="840" w:type="dxa"/>
            <w:gridSpan w:val="2"/>
            <w:vAlign w:val="bottom"/>
          </w:tcPr>
          <w:p w:rsidR="00805A92" w:rsidRPr="00054D02" w:rsidRDefault="00DB7A2E">
            <w:pPr>
              <w:rPr>
                <w:sz w:val="20"/>
                <w:szCs w:val="20"/>
              </w:rPr>
            </w:pPr>
            <w:r w:rsidRPr="00054D02">
              <w:rPr>
                <w:rFonts w:ascii="Symbol" w:eastAsia="Symbol" w:hAnsi="Symbol" w:cs="Symbol"/>
                <w:w w:val="84"/>
                <w:sz w:val="26"/>
                <w:szCs w:val="26"/>
              </w:rPr>
              <w:t></w:t>
            </w:r>
            <w:proofErr w:type="spellStart"/>
            <w:r w:rsidRPr="00054D02">
              <w:rPr>
                <w:rFonts w:eastAsia="Times New Roman"/>
                <w:i/>
                <w:iCs/>
                <w:w w:val="84"/>
                <w:sz w:val="26"/>
                <w:szCs w:val="26"/>
              </w:rPr>
              <w:t>Q</w:t>
            </w:r>
            <w:r w:rsidRPr="00054D02">
              <w:rPr>
                <w:rFonts w:eastAsia="Times New Roman"/>
                <w:i/>
                <w:iCs/>
                <w:w w:val="84"/>
                <w:sz w:val="30"/>
                <w:szCs w:val="30"/>
                <w:vertAlign w:val="subscript"/>
              </w:rPr>
              <w:t>н</w:t>
            </w:r>
            <w:proofErr w:type="spellEnd"/>
            <w:r w:rsidRPr="00054D02">
              <w:rPr>
                <w:rFonts w:eastAsia="Times New Roman"/>
                <w:i/>
                <w:iCs/>
                <w:w w:val="84"/>
                <w:sz w:val="26"/>
                <w:szCs w:val="26"/>
              </w:rPr>
              <w:t xml:space="preserve">  </w:t>
            </w:r>
            <w:r w:rsidRPr="00054D02">
              <w:rPr>
                <w:rFonts w:ascii="Symbol" w:eastAsia="Symbol" w:hAnsi="Symbol" w:cs="Symbol"/>
                <w:w w:val="84"/>
                <w:sz w:val="26"/>
                <w:szCs w:val="26"/>
              </w:rPr>
              <w:t></w:t>
            </w:r>
            <w:r w:rsidRPr="00054D02">
              <w:rPr>
                <w:rFonts w:eastAsia="Times New Roman"/>
                <w:i/>
                <w:iCs/>
                <w:w w:val="84"/>
                <w:sz w:val="26"/>
                <w:szCs w:val="26"/>
              </w:rPr>
              <w:t xml:space="preserve"> Q</w:t>
            </w:r>
          </w:p>
        </w:tc>
        <w:tc>
          <w:tcPr>
            <w:tcW w:w="1120" w:type="dxa"/>
            <w:vMerge/>
            <w:vAlign w:val="bottom"/>
          </w:tcPr>
          <w:p w:rsidR="00805A92" w:rsidRPr="00054D02" w:rsidRDefault="00805A92">
            <w:pPr>
              <w:rPr>
                <w:sz w:val="24"/>
                <w:szCs w:val="24"/>
              </w:rPr>
            </w:pPr>
          </w:p>
        </w:tc>
        <w:tc>
          <w:tcPr>
            <w:tcW w:w="2060" w:type="dxa"/>
            <w:vMerge w:val="restart"/>
            <w:vAlign w:val="bottom"/>
          </w:tcPr>
          <w:p w:rsidR="00805A92" w:rsidRPr="00054D02" w:rsidRDefault="00DB7A2E">
            <w:pPr>
              <w:ind w:left="20"/>
              <w:rPr>
                <w:sz w:val="20"/>
                <w:szCs w:val="20"/>
              </w:rPr>
            </w:pPr>
            <w:r w:rsidRPr="00054D02">
              <w:rPr>
                <w:rFonts w:eastAsia="Times New Roman"/>
                <w:sz w:val="24"/>
                <w:szCs w:val="24"/>
              </w:rPr>
              <w:t>, Гкал</w:t>
            </w:r>
          </w:p>
        </w:tc>
        <w:tc>
          <w:tcPr>
            <w:tcW w:w="2020" w:type="dxa"/>
            <w:vAlign w:val="bottom"/>
          </w:tcPr>
          <w:p w:rsidR="00805A92" w:rsidRPr="00054D02" w:rsidRDefault="00DB7A2E">
            <w:pPr>
              <w:jc w:val="right"/>
              <w:rPr>
                <w:sz w:val="20"/>
                <w:szCs w:val="20"/>
              </w:rPr>
            </w:pPr>
            <w:r w:rsidRPr="00054D02">
              <w:rPr>
                <w:rFonts w:eastAsia="Times New Roman"/>
                <w:sz w:val="24"/>
                <w:szCs w:val="24"/>
              </w:rPr>
              <w:t>(1.21)</w:t>
            </w:r>
          </w:p>
        </w:tc>
        <w:tc>
          <w:tcPr>
            <w:tcW w:w="0" w:type="dxa"/>
            <w:vAlign w:val="bottom"/>
          </w:tcPr>
          <w:p w:rsidR="00805A92" w:rsidRPr="00054D02" w:rsidRDefault="00805A92">
            <w:pPr>
              <w:rPr>
                <w:sz w:val="1"/>
                <w:szCs w:val="1"/>
              </w:rPr>
            </w:pPr>
          </w:p>
        </w:tc>
      </w:tr>
      <w:tr w:rsidR="00805A92" w:rsidRPr="00054D02">
        <w:trPr>
          <w:trHeight w:val="50"/>
        </w:trPr>
        <w:tc>
          <w:tcPr>
            <w:tcW w:w="700" w:type="dxa"/>
            <w:vAlign w:val="bottom"/>
          </w:tcPr>
          <w:p w:rsidR="00805A92" w:rsidRPr="00054D02" w:rsidRDefault="00805A92">
            <w:pPr>
              <w:rPr>
                <w:sz w:val="4"/>
                <w:szCs w:val="4"/>
              </w:rPr>
            </w:pPr>
          </w:p>
        </w:tc>
        <w:tc>
          <w:tcPr>
            <w:tcW w:w="140" w:type="dxa"/>
            <w:vAlign w:val="bottom"/>
          </w:tcPr>
          <w:p w:rsidR="00805A92" w:rsidRPr="00054D02" w:rsidRDefault="00805A92">
            <w:pPr>
              <w:rPr>
                <w:sz w:val="4"/>
                <w:szCs w:val="4"/>
              </w:rPr>
            </w:pPr>
          </w:p>
        </w:tc>
        <w:tc>
          <w:tcPr>
            <w:tcW w:w="1120" w:type="dxa"/>
            <w:vAlign w:val="bottom"/>
          </w:tcPr>
          <w:p w:rsidR="00805A92" w:rsidRPr="00054D02" w:rsidRDefault="00805A92">
            <w:pPr>
              <w:rPr>
                <w:sz w:val="4"/>
                <w:szCs w:val="4"/>
              </w:rPr>
            </w:pPr>
          </w:p>
        </w:tc>
        <w:tc>
          <w:tcPr>
            <w:tcW w:w="2060" w:type="dxa"/>
            <w:vMerge/>
            <w:vAlign w:val="bottom"/>
          </w:tcPr>
          <w:p w:rsidR="00805A92" w:rsidRPr="00054D02" w:rsidRDefault="00805A92">
            <w:pPr>
              <w:rPr>
                <w:sz w:val="4"/>
                <w:szCs w:val="4"/>
              </w:rPr>
            </w:pPr>
          </w:p>
        </w:tc>
        <w:tc>
          <w:tcPr>
            <w:tcW w:w="2020" w:type="dxa"/>
            <w:vAlign w:val="bottom"/>
          </w:tcPr>
          <w:p w:rsidR="00805A92" w:rsidRPr="00054D02" w:rsidRDefault="00805A92">
            <w:pPr>
              <w:rPr>
                <w:sz w:val="4"/>
                <w:szCs w:val="4"/>
              </w:rPr>
            </w:pPr>
          </w:p>
        </w:tc>
        <w:tc>
          <w:tcPr>
            <w:tcW w:w="0" w:type="dxa"/>
            <w:vAlign w:val="bottom"/>
          </w:tcPr>
          <w:p w:rsidR="00805A92" w:rsidRPr="00054D02" w:rsidRDefault="00805A92">
            <w:pPr>
              <w:rPr>
                <w:sz w:val="1"/>
                <w:szCs w:val="1"/>
              </w:rPr>
            </w:pPr>
          </w:p>
        </w:tc>
      </w:tr>
    </w:tbl>
    <w:p w:rsidR="00805A92" w:rsidRPr="00054D02" w:rsidRDefault="00805A92">
      <w:pPr>
        <w:spacing w:line="120" w:lineRule="exact"/>
        <w:rPr>
          <w:sz w:val="20"/>
          <w:szCs w:val="20"/>
        </w:rPr>
      </w:pPr>
    </w:p>
    <w:p w:rsidR="00805A92" w:rsidRPr="00054D02" w:rsidRDefault="00DB7A2E">
      <w:pPr>
        <w:ind w:left="120"/>
        <w:rPr>
          <w:sz w:val="20"/>
          <w:szCs w:val="20"/>
        </w:rPr>
      </w:pPr>
      <w:r w:rsidRPr="00054D02">
        <w:rPr>
          <w:rFonts w:eastAsia="Times New Roman"/>
          <w:sz w:val="24"/>
          <w:szCs w:val="24"/>
        </w:rPr>
        <w:t>где</w:t>
      </w:r>
    </w:p>
    <w:p w:rsidR="00805A92" w:rsidRPr="00054D02" w:rsidRDefault="00DB7A2E">
      <w:pPr>
        <w:numPr>
          <w:ilvl w:val="0"/>
          <w:numId w:val="28"/>
        </w:numPr>
        <w:tabs>
          <w:tab w:val="left" w:pos="1480"/>
        </w:tabs>
        <w:spacing w:line="182" w:lineRule="auto"/>
        <w:ind w:left="1480" w:hanging="1121"/>
        <w:rPr>
          <w:rFonts w:eastAsia="Times New Roman"/>
          <w:i/>
          <w:iCs/>
          <w:sz w:val="44"/>
          <w:szCs w:val="44"/>
          <w:vertAlign w:val="subscript"/>
        </w:rPr>
      </w:pPr>
      <w:r w:rsidRPr="00054D02">
        <w:rPr>
          <w:rFonts w:eastAsia="Times New Roman"/>
        </w:rPr>
        <w:t>среднегодовая тепловая мощность теплопотребляющих установок потребителя</w:t>
      </w:r>
    </w:p>
    <w:p w:rsidR="00805A92" w:rsidRPr="00054D02" w:rsidRDefault="00805A92">
      <w:pPr>
        <w:spacing w:line="22" w:lineRule="exact"/>
        <w:rPr>
          <w:rFonts w:eastAsia="Times New Roman"/>
          <w:i/>
          <w:iCs/>
          <w:sz w:val="44"/>
          <w:szCs w:val="44"/>
          <w:vertAlign w:val="subscript"/>
        </w:rPr>
      </w:pPr>
    </w:p>
    <w:p w:rsidR="00805A92" w:rsidRPr="00054D02" w:rsidRDefault="00DB7A2E">
      <w:pPr>
        <w:ind w:left="480"/>
        <w:rPr>
          <w:rFonts w:eastAsia="Times New Roman"/>
          <w:i/>
          <w:iCs/>
          <w:sz w:val="44"/>
          <w:szCs w:val="44"/>
          <w:vertAlign w:val="subscript"/>
        </w:rPr>
      </w:pPr>
      <w:r w:rsidRPr="00054D02">
        <w:rPr>
          <w:rFonts w:eastAsia="Times New Roman"/>
          <w:i/>
          <w:iCs/>
          <w:sz w:val="30"/>
          <w:szCs w:val="30"/>
          <w:vertAlign w:val="superscript"/>
        </w:rPr>
        <w:t>пр</w:t>
      </w:r>
      <w:r w:rsidRPr="00054D02">
        <w:rPr>
          <w:rFonts w:eastAsia="Times New Roman"/>
          <w:sz w:val="48"/>
          <w:szCs w:val="48"/>
          <w:vertAlign w:val="superscript"/>
        </w:rPr>
        <w:t>-</w:t>
      </w:r>
      <w:r w:rsidRPr="00054D02">
        <w:rPr>
          <w:rFonts w:eastAsia="Times New Roman"/>
        </w:rPr>
        <w:t>(либо, по-другому, тепловая нагрузка потребителя), Гкал/ч;</w:t>
      </w:r>
    </w:p>
    <w:p w:rsidR="00805A92" w:rsidRPr="00054D02" w:rsidRDefault="00DB7A2E">
      <w:pPr>
        <w:spacing w:line="20" w:lineRule="exact"/>
        <w:rPr>
          <w:sz w:val="20"/>
          <w:szCs w:val="20"/>
        </w:rPr>
      </w:pPr>
      <w:r w:rsidRPr="00054D02">
        <w:rPr>
          <w:noProof/>
          <w:sz w:val="20"/>
          <w:szCs w:val="20"/>
        </w:rPr>
        <w:drawing>
          <wp:anchor distT="0" distB="0" distL="114300" distR="114300" simplePos="0" relativeHeight="251666432" behindDoc="1" locked="0" layoutInCell="0" allowOverlap="1" wp14:anchorId="1FE4FD5F" wp14:editId="2ED8D611">
            <wp:simplePos x="0" y="0"/>
            <wp:positionH relativeFrom="column">
              <wp:posOffset>252095</wp:posOffset>
            </wp:positionH>
            <wp:positionV relativeFrom="paragraph">
              <wp:posOffset>-374015</wp:posOffset>
            </wp:positionV>
            <wp:extent cx="57150" cy="571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blip>
                    <a:srcRect/>
                    <a:stretch>
                      <a:fillRect/>
                    </a:stretch>
                  </pic:blipFill>
                  <pic:spPr bwMode="auto">
                    <a:xfrm>
                      <a:off x="0" y="0"/>
                      <a:ext cx="57150" cy="5715"/>
                    </a:xfrm>
                    <a:prstGeom prst="rect">
                      <a:avLst/>
                    </a:prstGeom>
                    <a:noFill/>
                  </pic:spPr>
                </pic:pic>
              </a:graphicData>
            </a:graphic>
          </wp:anchor>
        </w:drawing>
      </w:r>
    </w:p>
    <w:p w:rsidR="00805A92" w:rsidRPr="00054D02" w:rsidRDefault="00DB7A2E">
      <w:pPr>
        <w:tabs>
          <w:tab w:val="left" w:pos="1020"/>
          <w:tab w:val="left" w:pos="1460"/>
        </w:tabs>
        <w:ind w:left="360"/>
        <w:rPr>
          <w:sz w:val="20"/>
          <w:szCs w:val="20"/>
        </w:rPr>
      </w:pPr>
      <w:r w:rsidRPr="00054D02">
        <w:rPr>
          <w:rFonts w:eastAsia="Times New Roman"/>
          <w:i/>
          <w:iCs/>
          <w:sz w:val="29"/>
          <w:szCs w:val="29"/>
        </w:rPr>
        <w:t>T</w:t>
      </w:r>
      <w:r w:rsidRPr="00054D02">
        <w:rPr>
          <w:rFonts w:eastAsia="Times New Roman"/>
          <w:i/>
          <w:iCs/>
          <w:sz w:val="33"/>
          <w:szCs w:val="33"/>
          <w:vertAlign w:val="subscript"/>
        </w:rPr>
        <w:t>оп</w:t>
      </w:r>
      <w:r w:rsidRPr="00054D02">
        <w:rPr>
          <w:sz w:val="20"/>
          <w:szCs w:val="20"/>
        </w:rPr>
        <w:tab/>
      </w:r>
      <w:r w:rsidRPr="00054D02">
        <w:rPr>
          <w:rFonts w:eastAsia="Times New Roman"/>
          <w:sz w:val="24"/>
          <w:szCs w:val="24"/>
        </w:rPr>
        <w:t>-</w:t>
      </w:r>
      <w:r w:rsidRPr="00054D02">
        <w:rPr>
          <w:sz w:val="20"/>
          <w:szCs w:val="20"/>
        </w:rPr>
        <w:tab/>
      </w:r>
      <w:r w:rsidRPr="00054D02">
        <w:rPr>
          <w:rFonts w:eastAsia="Times New Roman"/>
        </w:rPr>
        <w:t>продолжительность отопительного периода, час;</w:t>
      </w:r>
    </w:p>
    <w:p w:rsidR="00805A92" w:rsidRPr="00054D02" w:rsidRDefault="00805A92">
      <w:pPr>
        <w:spacing w:line="28" w:lineRule="exact"/>
        <w:rPr>
          <w:sz w:val="20"/>
          <w:szCs w:val="20"/>
        </w:rPr>
      </w:pPr>
    </w:p>
    <w:p w:rsidR="00805A92" w:rsidRPr="00054D02" w:rsidRDefault="00DB7A2E">
      <w:pPr>
        <w:tabs>
          <w:tab w:val="left" w:pos="1020"/>
          <w:tab w:val="left" w:pos="1460"/>
        </w:tabs>
        <w:ind w:left="380"/>
        <w:rPr>
          <w:sz w:val="20"/>
          <w:szCs w:val="20"/>
        </w:rPr>
      </w:pPr>
      <w:r w:rsidRPr="00054D02">
        <w:rPr>
          <w:rFonts w:eastAsia="Times New Roman"/>
          <w:i/>
          <w:iCs/>
          <w:sz w:val="29"/>
          <w:szCs w:val="29"/>
        </w:rPr>
        <w:t>q</w:t>
      </w:r>
      <w:r w:rsidRPr="00054D02">
        <w:rPr>
          <w:rFonts w:eastAsia="Times New Roman"/>
          <w:i/>
          <w:iCs/>
          <w:sz w:val="33"/>
          <w:szCs w:val="33"/>
          <w:vertAlign w:val="subscript"/>
        </w:rPr>
        <w:t>тп</w:t>
      </w:r>
      <w:r w:rsidRPr="00054D02">
        <w:rPr>
          <w:sz w:val="20"/>
          <w:szCs w:val="20"/>
        </w:rPr>
        <w:tab/>
      </w:r>
      <w:r w:rsidRPr="00054D02">
        <w:rPr>
          <w:rFonts w:eastAsia="Times New Roman"/>
          <w:sz w:val="24"/>
          <w:szCs w:val="24"/>
        </w:rPr>
        <w:t>-</w:t>
      </w:r>
      <w:r w:rsidRPr="00054D02">
        <w:rPr>
          <w:sz w:val="20"/>
          <w:szCs w:val="20"/>
        </w:rPr>
        <w:tab/>
      </w:r>
      <w:r w:rsidRPr="00054D02">
        <w:rPr>
          <w:rFonts w:eastAsia="Times New Roman"/>
        </w:rPr>
        <w:t>вероятность отказа теплопровода.</w:t>
      </w:r>
    </w:p>
    <w:p w:rsidR="00805A92" w:rsidRDefault="00805A92"/>
    <w:p w:rsidR="00805A92" w:rsidRPr="00054D02" w:rsidRDefault="00DB7A2E">
      <w:pPr>
        <w:spacing w:line="237" w:lineRule="auto"/>
        <w:ind w:left="980" w:hanging="359"/>
        <w:jc w:val="both"/>
        <w:rPr>
          <w:sz w:val="20"/>
          <w:szCs w:val="20"/>
        </w:rPr>
      </w:pPr>
      <w:r w:rsidRPr="00054D02">
        <w:rPr>
          <w:rFonts w:eastAsia="Times New Roman"/>
          <w:b/>
          <w:bCs/>
          <w:sz w:val="24"/>
          <w:szCs w:val="24"/>
        </w:rPr>
        <w:t>11.2</w:t>
      </w:r>
      <w:r w:rsidRPr="00054D02">
        <w:rPr>
          <w:sz w:val="20"/>
          <w:szCs w:val="20"/>
        </w:rPr>
        <w:t xml:space="preserve"> </w:t>
      </w:r>
      <w:r w:rsidRPr="00054D02">
        <w:rPr>
          <w:rFonts w:eastAsia="Times New Roman"/>
          <w:b/>
          <w:bCs/>
          <w:sz w:val="24"/>
          <w:szCs w:val="24"/>
        </w:rPr>
        <w:t>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805A92" w:rsidRPr="00054D02" w:rsidRDefault="00805A92">
      <w:pPr>
        <w:spacing w:line="237" w:lineRule="exact"/>
        <w:rPr>
          <w:sz w:val="20"/>
          <w:szCs w:val="20"/>
        </w:rPr>
      </w:pPr>
    </w:p>
    <w:p w:rsidR="00805A92" w:rsidRPr="00054D02" w:rsidRDefault="00DB7A2E">
      <w:pPr>
        <w:ind w:left="980"/>
        <w:rPr>
          <w:sz w:val="20"/>
          <w:szCs w:val="20"/>
        </w:rPr>
      </w:pPr>
      <w:r w:rsidRPr="00054D02">
        <w:rPr>
          <w:rFonts w:eastAsia="Times New Roman"/>
          <w:sz w:val="24"/>
          <w:szCs w:val="24"/>
        </w:rPr>
        <w:t>Для анализа восстановлений применен количественный метод анализа.</w:t>
      </w:r>
    </w:p>
    <w:p w:rsidR="00805A92" w:rsidRPr="00054D02" w:rsidRDefault="00805A92">
      <w:pPr>
        <w:spacing w:line="132" w:lineRule="exact"/>
        <w:rPr>
          <w:sz w:val="20"/>
          <w:szCs w:val="20"/>
        </w:rPr>
      </w:pPr>
    </w:p>
    <w:p w:rsidR="00805A92" w:rsidRPr="00054D02" w:rsidRDefault="00DB7A2E">
      <w:pPr>
        <w:spacing w:line="237" w:lineRule="auto"/>
        <w:ind w:left="260" w:firstLine="708"/>
        <w:jc w:val="both"/>
        <w:rPr>
          <w:sz w:val="20"/>
          <w:szCs w:val="20"/>
        </w:rPr>
      </w:pPr>
      <w:r w:rsidRPr="00054D02">
        <w:rPr>
          <w:rFonts w:eastAsia="Times New Roman"/>
          <w:sz w:val="24"/>
          <w:szCs w:val="24"/>
        </w:rPr>
        <w:t>Время, затраченное на восстановление теплоснабжения потребителей после аварийных отключений, в значительной степени зависит от следующих факторов: диаметр трубопровода, тип прокладки, объем дренирования и заполнения тепловой сети, а также времени, затраченного на согласование раскопок с собственниками смежных коммуникаций.</w:t>
      </w:r>
    </w:p>
    <w:p w:rsidR="00805A92" w:rsidRPr="00054D02" w:rsidRDefault="00805A92">
      <w:pPr>
        <w:spacing w:line="137" w:lineRule="exact"/>
        <w:rPr>
          <w:sz w:val="20"/>
          <w:szCs w:val="20"/>
        </w:rPr>
      </w:pPr>
    </w:p>
    <w:p w:rsidR="00805A92" w:rsidRPr="00054D02" w:rsidRDefault="00DB7A2E">
      <w:pPr>
        <w:spacing w:line="238" w:lineRule="auto"/>
        <w:ind w:left="260" w:firstLine="708"/>
        <w:jc w:val="both"/>
        <w:rPr>
          <w:sz w:val="20"/>
          <w:szCs w:val="20"/>
        </w:rPr>
      </w:pPr>
      <w:r w:rsidRPr="00054D02">
        <w:rPr>
          <w:rFonts w:eastAsia="Times New Roman"/>
          <w:sz w:val="24"/>
          <w:szCs w:val="24"/>
        </w:rPr>
        <w:t>Среднее время, затраченное на восстановление теплоснабжения потребителей после аварийных отключений в отопительный период, зависит от характеристик трубопровода отключаемой теплосети, и соответствует установленным нормативам. Нормативный перерыв теплоснабжения (с момента обнаружения, идентификации дефекта и подготовки рабочего места, включающего в себя установление точного места повреждения (со вскрытием канала) и начала операций по локализации поврежденного трубопровода). Указанные нормативы представлены в таблице 11.2.2.</w:t>
      </w:r>
    </w:p>
    <w:p w:rsidR="00805A92" w:rsidRPr="00054D02" w:rsidRDefault="00805A92">
      <w:pPr>
        <w:spacing w:line="142" w:lineRule="exact"/>
        <w:rPr>
          <w:sz w:val="20"/>
          <w:szCs w:val="20"/>
        </w:rPr>
      </w:pPr>
    </w:p>
    <w:p w:rsidR="00805A92" w:rsidRPr="00054D02" w:rsidRDefault="00DB7A2E">
      <w:pPr>
        <w:spacing w:line="234" w:lineRule="auto"/>
        <w:ind w:left="260"/>
        <w:jc w:val="both"/>
        <w:rPr>
          <w:sz w:val="20"/>
          <w:szCs w:val="20"/>
        </w:rPr>
      </w:pPr>
      <w:r w:rsidRPr="00054D02">
        <w:rPr>
          <w:rFonts w:eastAsia="Times New Roman"/>
          <w:b/>
          <w:bCs/>
          <w:sz w:val="20"/>
          <w:szCs w:val="20"/>
        </w:rPr>
        <w:t>Таблица 11.2.1 Среднее время, затраченное на восстановление теплоснабжения потребителей после аварийных отключений</w:t>
      </w:r>
    </w:p>
    <w:p w:rsidR="00805A92" w:rsidRPr="00054D02" w:rsidRDefault="00805A92">
      <w:pPr>
        <w:spacing w:line="1" w:lineRule="exact"/>
        <w:rPr>
          <w:sz w:val="20"/>
          <w:szCs w:val="20"/>
        </w:rPr>
      </w:pPr>
    </w:p>
    <w:tbl>
      <w:tblPr>
        <w:tblW w:w="0" w:type="auto"/>
        <w:tblInd w:w="270" w:type="dxa"/>
        <w:tblLayout w:type="fixed"/>
        <w:tblCellMar>
          <w:left w:w="0" w:type="dxa"/>
          <w:right w:w="0" w:type="dxa"/>
        </w:tblCellMar>
        <w:tblLook w:val="04A0" w:firstRow="1" w:lastRow="0" w:firstColumn="1" w:lastColumn="0" w:noHBand="0" w:noVBand="1"/>
      </w:tblPr>
      <w:tblGrid>
        <w:gridCol w:w="4360"/>
        <w:gridCol w:w="5000"/>
      </w:tblGrid>
      <w:tr w:rsidR="00054D02" w:rsidRPr="00054D02">
        <w:trPr>
          <w:trHeight w:val="220"/>
        </w:trPr>
        <w:tc>
          <w:tcPr>
            <w:tcW w:w="4360" w:type="dxa"/>
            <w:tcBorders>
              <w:top w:val="single" w:sz="8" w:space="0" w:color="auto"/>
              <w:left w:val="single" w:sz="8" w:space="0" w:color="auto"/>
              <w:right w:val="single" w:sz="8" w:space="0" w:color="auto"/>
            </w:tcBorders>
            <w:vAlign w:val="bottom"/>
          </w:tcPr>
          <w:p w:rsidR="00805A92" w:rsidRPr="00054D02" w:rsidRDefault="00DB7A2E">
            <w:pPr>
              <w:spacing w:line="220" w:lineRule="exact"/>
              <w:jc w:val="center"/>
              <w:rPr>
                <w:sz w:val="20"/>
                <w:szCs w:val="20"/>
              </w:rPr>
            </w:pPr>
            <w:r w:rsidRPr="00054D02">
              <w:rPr>
                <w:rFonts w:eastAsia="Times New Roman"/>
                <w:b/>
                <w:bCs/>
                <w:sz w:val="20"/>
                <w:szCs w:val="20"/>
              </w:rPr>
              <w:t>Условный диаметр трубопровода</w:t>
            </w:r>
          </w:p>
        </w:tc>
        <w:tc>
          <w:tcPr>
            <w:tcW w:w="5000" w:type="dxa"/>
            <w:tcBorders>
              <w:top w:val="single" w:sz="8" w:space="0" w:color="auto"/>
              <w:right w:val="single" w:sz="8" w:space="0" w:color="auto"/>
            </w:tcBorders>
            <w:vAlign w:val="bottom"/>
          </w:tcPr>
          <w:p w:rsidR="00805A92" w:rsidRPr="00054D02" w:rsidRDefault="00DB7A2E">
            <w:pPr>
              <w:spacing w:line="220" w:lineRule="exact"/>
              <w:jc w:val="center"/>
              <w:rPr>
                <w:sz w:val="20"/>
                <w:szCs w:val="20"/>
              </w:rPr>
            </w:pPr>
            <w:r w:rsidRPr="00054D02">
              <w:rPr>
                <w:rFonts w:eastAsia="Times New Roman"/>
                <w:b/>
                <w:bCs/>
                <w:w w:val="99"/>
                <w:sz w:val="20"/>
                <w:szCs w:val="20"/>
              </w:rPr>
              <w:t>Среднее время на восстановление теплоснабжения</w:t>
            </w:r>
          </w:p>
        </w:tc>
      </w:tr>
      <w:tr w:rsidR="00054D02" w:rsidRPr="00054D02">
        <w:trPr>
          <w:trHeight w:val="231"/>
        </w:trPr>
        <w:tc>
          <w:tcPr>
            <w:tcW w:w="4360" w:type="dxa"/>
            <w:tcBorders>
              <w:left w:val="single" w:sz="8" w:space="0" w:color="auto"/>
              <w:bottom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b/>
                <w:bCs/>
                <w:w w:val="99"/>
                <w:sz w:val="20"/>
                <w:szCs w:val="20"/>
              </w:rPr>
              <w:t>отключаемой тепловой сети, мм</w:t>
            </w:r>
          </w:p>
        </w:tc>
        <w:tc>
          <w:tcPr>
            <w:tcW w:w="5000" w:type="dxa"/>
            <w:tcBorders>
              <w:bottom w:val="single" w:sz="8" w:space="0" w:color="auto"/>
              <w:right w:val="single" w:sz="8" w:space="0" w:color="auto"/>
            </w:tcBorders>
            <w:vAlign w:val="bottom"/>
          </w:tcPr>
          <w:p w:rsidR="00805A92" w:rsidRPr="00054D02" w:rsidRDefault="00DB7A2E">
            <w:pPr>
              <w:jc w:val="center"/>
              <w:rPr>
                <w:sz w:val="20"/>
                <w:szCs w:val="20"/>
              </w:rPr>
            </w:pPr>
            <w:r w:rsidRPr="00054D02">
              <w:rPr>
                <w:rFonts w:eastAsia="Times New Roman"/>
                <w:b/>
                <w:bCs/>
                <w:sz w:val="20"/>
                <w:szCs w:val="20"/>
              </w:rPr>
              <w:t>при отключении т/с, час</w:t>
            </w:r>
          </w:p>
        </w:tc>
      </w:tr>
      <w:tr w:rsidR="00054D02" w:rsidRPr="00054D02">
        <w:trPr>
          <w:trHeight w:val="218"/>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8" w:lineRule="exact"/>
              <w:jc w:val="center"/>
              <w:rPr>
                <w:sz w:val="20"/>
                <w:szCs w:val="20"/>
              </w:rPr>
            </w:pPr>
            <w:r w:rsidRPr="00054D02">
              <w:rPr>
                <w:rFonts w:eastAsia="Times New Roman"/>
                <w:w w:val="99"/>
                <w:sz w:val="20"/>
                <w:szCs w:val="20"/>
              </w:rPr>
              <w:t>50</w:t>
            </w:r>
          </w:p>
        </w:tc>
        <w:tc>
          <w:tcPr>
            <w:tcW w:w="5000" w:type="dxa"/>
            <w:tcBorders>
              <w:bottom w:val="single" w:sz="8" w:space="0" w:color="auto"/>
              <w:right w:val="single" w:sz="8" w:space="0" w:color="auto"/>
            </w:tcBorders>
            <w:vAlign w:val="bottom"/>
          </w:tcPr>
          <w:p w:rsidR="00805A92" w:rsidRPr="00054D02" w:rsidRDefault="00DB7A2E">
            <w:pPr>
              <w:spacing w:line="218" w:lineRule="exact"/>
              <w:jc w:val="center"/>
              <w:rPr>
                <w:sz w:val="20"/>
                <w:szCs w:val="20"/>
              </w:rPr>
            </w:pPr>
            <w:r w:rsidRPr="00054D02">
              <w:rPr>
                <w:rFonts w:eastAsia="Times New Roman"/>
                <w:w w:val="99"/>
                <w:sz w:val="20"/>
                <w:szCs w:val="20"/>
              </w:rPr>
              <w:t>2</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80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3</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100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4</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150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5</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200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6</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300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7</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400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8</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500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9</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600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8</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700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9</w:t>
            </w:r>
          </w:p>
        </w:tc>
      </w:tr>
      <w:tr w:rsidR="00054D0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800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10</w:t>
            </w:r>
          </w:p>
        </w:tc>
      </w:tr>
      <w:tr w:rsidR="00805A92" w:rsidRPr="00054D02">
        <w:trPr>
          <w:trHeight w:val="220"/>
        </w:trPr>
        <w:tc>
          <w:tcPr>
            <w:tcW w:w="4360" w:type="dxa"/>
            <w:tcBorders>
              <w:left w:val="single" w:sz="8" w:space="0" w:color="auto"/>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1000</w:t>
            </w:r>
          </w:p>
        </w:tc>
        <w:tc>
          <w:tcPr>
            <w:tcW w:w="5000" w:type="dxa"/>
            <w:tcBorders>
              <w:bottom w:val="single" w:sz="8" w:space="0" w:color="auto"/>
              <w:right w:val="single" w:sz="8" w:space="0" w:color="auto"/>
            </w:tcBorders>
            <w:vAlign w:val="bottom"/>
          </w:tcPr>
          <w:p w:rsidR="00805A92" w:rsidRPr="00054D02" w:rsidRDefault="00DB7A2E">
            <w:pPr>
              <w:spacing w:line="219" w:lineRule="exact"/>
              <w:jc w:val="center"/>
              <w:rPr>
                <w:sz w:val="20"/>
                <w:szCs w:val="20"/>
              </w:rPr>
            </w:pPr>
            <w:r w:rsidRPr="00054D02">
              <w:rPr>
                <w:rFonts w:eastAsia="Times New Roman"/>
                <w:w w:val="99"/>
                <w:sz w:val="20"/>
                <w:szCs w:val="20"/>
              </w:rPr>
              <w:t>12</w:t>
            </w:r>
          </w:p>
        </w:tc>
      </w:tr>
    </w:tbl>
    <w:p w:rsidR="00805A92" w:rsidRPr="00054D02" w:rsidRDefault="00805A92">
      <w:pPr>
        <w:spacing w:line="125" w:lineRule="exact"/>
        <w:rPr>
          <w:sz w:val="20"/>
          <w:szCs w:val="20"/>
        </w:rPr>
      </w:pPr>
    </w:p>
    <w:p w:rsidR="00805A92" w:rsidRPr="00054D02" w:rsidRDefault="00DB7A2E">
      <w:pPr>
        <w:spacing w:line="234" w:lineRule="auto"/>
        <w:ind w:left="260" w:firstLine="708"/>
        <w:jc w:val="both"/>
        <w:rPr>
          <w:sz w:val="20"/>
          <w:szCs w:val="20"/>
        </w:rPr>
      </w:pPr>
      <w:r w:rsidRPr="00054D02">
        <w:rPr>
          <w:rFonts w:eastAsia="Times New Roman"/>
          <w:sz w:val="24"/>
          <w:szCs w:val="24"/>
        </w:rPr>
        <w:t>Существенных отклонений от нормативного времени восстановления теплоснабжения за 5-летний период не наблюдалось.</w:t>
      </w:r>
    </w:p>
    <w:p w:rsidR="00805A92" w:rsidRPr="00054D02" w:rsidRDefault="00805A92">
      <w:pPr>
        <w:spacing w:line="259" w:lineRule="exact"/>
        <w:rPr>
          <w:sz w:val="20"/>
          <w:szCs w:val="20"/>
        </w:rPr>
      </w:pPr>
    </w:p>
    <w:p w:rsidR="00805A92" w:rsidRPr="00054D02" w:rsidRDefault="00DB7A2E">
      <w:pPr>
        <w:spacing w:line="237" w:lineRule="auto"/>
        <w:ind w:left="980" w:hanging="359"/>
        <w:jc w:val="both"/>
        <w:rPr>
          <w:sz w:val="20"/>
          <w:szCs w:val="20"/>
        </w:rPr>
      </w:pPr>
      <w:r w:rsidRPr="00054D02">
        <w:rPr>
          <w:rFonts w:eastAsia="Times New Roman"/>
          <w:b/>
          <w:bCs/>
          <w:sz w:val="24"/>
          <w:szCs w:val="24"/>
        </w:rPr>
        <w:t>11.3</w:t>
      </w:r>
      <w:r w:rsidRPr="00054D02">
        <w:rPr>
          <w:sz w:val="20"/>
          <w:szCs w:val="20"/>
        </w:rPr>
        <w:t xml:space="preserve"> </w:t>
      </w:r>
      <w:r w:rsidRPr="00054D02">
        <w:rPr>
          <w:rFonts w:eastAsia="Times New Roman"/>
          <w:b/>
          <w:bCs/>
          <w:sz w:val="24"/>
          <w:szCs w:val="24"/>
        </w:rPr>
        <w:t>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805A92" w:rsidRPr="00054D02" w:rsidRDefault="00805A92">
      <w:pPr>
        <w:spacing w:line="249" w:lineRule="exact"/>
        <w:rPr>
          <w:sz w:val="20"/>
          <w:szCs w:val="20"/>
        </w:rPr>
      </w:pPr>
    </w:p>
    <w:p w:rsidR="00805A92" w:rsidRPr="00054D02" w:rsidRDefault="00DB7A2E">
      <w:pPr>
        <w:numPr>
          <w:ilvl w:val="0"/>
          <w:numId w:val="29"/>
        </w:numPr>
        <w:tabs>
          <w:tab w:val="left" w:pos="1182"/>
        </w:tabs>
        <w:spacing w:line="236" w:lineRule="auto"/>
        <w:ind w:left="260" w:firstLine="710"/>
        <w:jc w:val="both"/>
        <w:rPr>
          <w:rFonts w:eastAsia="Times New Roman"/>
          <w:sz w:val="24"/>
          <w:szCs w:val="24"/>
        </w:rPr>
      </w:pPr>
      <w:r w:rsidRPr="00054D02">
        <w:rPr>
          <w:rFonts w:eastAsia="Times New Roman"/>
          <w:sz w:val="24"/>
          <w:szCs w:val="24"/>
        </w:rPr>
        <w:lastRenderedPageBreak/>
        <w:t>201</w:t>
      </w:r>
      <w:r w:rsidR="00054D02">
        <w:rPr>
          <w:rFonts w:eastAsia="Times New Roman"/>
          <w:sz w:val="24"/>
          <w:szCs w:val="24"/>
        </w:rPr>
        <w:t>9</w:t>
      </w:r>
      <w:r w:rsidRPr="00054D02">
        <w:rPr>
          <w:rFonts w:eastAsia="Times New Roman"/>
          <w:sz w:val="24"/>
          <w:szCs w:val="24"/>
        </w:rPr>
        <w:t xml:space="preserve"> г. отмечена тенденция снижения количества инцидентов на тепловых сетях в г. Благовещенске. Все аварии и технологические инциденты на тепловых сетях за 2016-201</w:t>
      </w:r>
      <w:r w:rsidR="00054D02">
        <w:rPr>
          <w:rFonts w:eastAsia="Times New Roman"/>
          <w:sz w:val="24"/>
          <w:szCs w:val="24"/>
        </w:rPr>
        <w:t>9</w:t>
      </w:r>
      <w:r w:rsidRPr="00054D02">
        <w:rPr>
          <w:rFonts w:eastAsia="Times New Roman"/>
          <w:sz w:val="24"/>
          <w:szCs w:val="24"/>
        </w:rPr>
        <w:t xml:space="preserve"> гг. были успешно устранены.</w:t>
      </w:r>
    </w:p>
    <w:p w:rsidR="00805A92" w:rsidRPr="00054D02" w:rsidRDefault="00805A92">
      <w:pPr>
        <w:spacing w:line="14" w:lineRule="exact"/>
        <w:rPr>
          <w:rFonts w:eastAsia="Times New Roman"/>
          <w:sz w:val="24"/>
          <w:szCs w:val="24"/>
        </w:rPr>
      </w:pPr>
    </w:p>
    <w:p w:rsidR="00805A92" w:rsidRPr="00054D02" w:rsidRDefault="00DB7A2E">
      <w:pPr>
        <w:spacing w:line="236" w:lineRule="auto"/>
        <w:ind w:left="260" w:firstLine="708"/>
        <w:jc w:val="both"/>
        <w:rPr>
          <w:rFonts w:eastAsia="Times New Roman"/>
          <w:sz w:val="24"/>
          <w:szCs w:val="24"/>
        </w:rPr>
      </w:pPr>
      <w:r w:rsidRPr="00054D02">
        <w:rPr>
          <w:rFonts w:eastAsia="Times New Roman"/>
          <w:sz w:val="24"/>
          <w:szCs w:val="24"/>
        </w:rPr>
        <w:t>Тем не менее для повышения надежности тепловых сетей требуется провести ряд мероприятий по реконструкции тепловых сетей, исчерпавших свой эксплуатационный ресурс.</w:t>
      </w:r>
    </w:p>
    <w:p w:rsidR="00805A92" w:rsidRDefault="00805A92"/>
    <w:p w:rsidR="00805A92" w:rsidRPr="00054D02" w:rsidRDefault="00DB7A2E">
      <w:pPr>
        <w:spacing w:line="234" w:lineRule="auto"/>
        <w:ind w:left="980" w:hanging="359"/>
        <w:rPr>
          <w:sz w:val="20"/>
          <w:szCs w:val="20"/>
        </w:rPr>
      </w:pPr>
      <w:r w:rsidRPr="00054D02">
        <w:rPr>
          <w:rFonts w:eastAsia="Times New Roman"/>
          <w:b/>
          <w:bCs/>
          <w:sz w:val="24"/>
          <w:szCs w:val="24"/>
        </w:rPr>
        <w:t>11.4</w:t>
      </w:r>
      <w:r w:rsidRPr="00054D02">
        <w:rPr>
          <w:sz w:val="20"/>
          <w:szCs w:val="20"/>
        </w:rPr>
        <w:t xml:space="preserve"> </w:t>
      </w:r>
      <w:r w:rsidRPr="00054D02">
        <w:rPr>
          <w:rFonts w:eastAsia="Times New Roman"/>
          <w:b/>
          <w:bCs/>
          <w:sz w:val="24"/>
          <w:szCs w:val="24"/>
        </w:rPr>
        <w:t>Результаты оценки коэффициентов готовности теплопроводов к несению тепловой нагрузки</w:t>
      </w:r>
    </w:p>
    <w:p w:rsidR="00805A92" w:rsidRPr="00054D02" w:rsidRDefault="00805A92">
      <w:pPr>
        <w:spacing w:line="249" w:lineRule="exact"/>
        <w:rPr>
          <w:sz w:val="20"/>
          <w:szCs w:val="20"/>
        </w:rPr>
      </w:pPr>
    </w:p>
    <w:p w:rsidR="00805A92" w:rsidRPr="00054D02" w:rsidRDefault="00DB7A2E">
      <w:pPr>
        <w:numPr>
          <w:ilvl w:val="0"/>
          <w:numId w:val="30"/>
        </w:numPr>
        <w:tabs>
          <w:tab w:val="left" w:pos="1210"/>
        </w:tabs>
        <w:spacing w:line="238" w:lineRule="auto"/>
        <w:ind w:left="260" w:firstLine="710"/>
        <w:jc w:val="both"/>
        <w:rPr>
          <w:rFonts w:eastAsia="Times New Roman"/>
          <w:sz w:val="24"/>
          <w:szCs w:val="24"/>
        </w:rPr>
      </w:pPr>
      <w:r w:rsidRPr="00054D02">
        <w:rPr>
          <w:rFonts w:eastAsia="Times New Roman"/>
          <w:sz w:val="24"/>
          <w:szCs w:val="24"/>
        </w:rPr>
        <w:t>соответствии с «Организационно-методическими рекомендациями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МДС 41-6.2000 и требованиями Постановления Правительства РФ от 08.08.2012 № 808 «Об организации теплоснабжения в РФ и внесении изменений в некоторые акты Правительства РФ» оценка надежности систем коммунального теплоснабжения по каждой котельной и по городу в целом производится по следующим критериям:</w:t>
      </w:r>
    </w:p>
    <w:p w:rsidR="00805A92" w:rsidRPr="00054D02" w:rsidRDefault="00805A92">
      <w:pPr>
        <w:spacing w:line="136" w:lineRule="exact"/>
        <w:rPr>
          <w:sz w:val="20"/>
          <w:szCs w:val="20"/>
        </w:rPr>
      </w:pPr>
    </w:p>
    <w:p w:rsidR="00805A92" w:rsidRPr="00054D02" w:rsidRDefault="00DB7A2E">
      <w:pPr>
        <w:spacing w:line="234" w:lineRule="auto"/>
        <w:ind w:left="260" w:firstLine="708"/>
        <w:rPr>
          <w:sz w:val="20"/>
          <w:szCs w:val="20"/>
        </w:rPr>
      </w:pPr>
      <w:r w:rsidRPr="00054D02">
        <w:rPr>
          <w:rFonts w:eastAsia="Times New Roman"/>
          <w:sz w:val="24"/>
          <w:szCs w:val="24"/>
        </w:rPr>
        <w:t>Надежность электроснабжения источников тепла (Кэ) характеризуется наличием или отсутствием резервного электропитания:</w:t>
      </w:r>
    </w:p>
    <w:p w:rsidR="00805A92" w:rsidRPr="00054D02" w:rsidRDefault="00805A92">
      <w:pPr>
        <w:spacing w:line="133" w:lineRule="exact"/>
        <w:rPr>
          <w:sz w:val="20"/>
          <w:szCs w:val="20"/>
        </w:rPr>
      </w:pPr>
    </w:p>
    <w:p w:rsidR="00805A92" w:rsidRPr="00054D02" w:rsidRDefault="00DB7A2E">
      <w:pPr>
        <w:numPr>
          <w:ilvl w:val="0"/>
          <w:numId w:val="31"/>
        </w:numPr>
        <w:tabs>
          <w:tab w:val="left" w:pos="1160"/>
        </w:tabs>
        <w:ind w:left="1160" w:hanging="190"/>
        <w:rPr>
          <w:rFonts w:ascii="Symbol" w:eastAsia="Symbol" w:hAnsi="Symbol" w:cs="Symbol"/>
          <w:sz w:val="23"/>
          <w:szCs w:val="23"/>
        </w:rPr>
      </w:pPr>
      <w:r w:rsidRPr="00054D02">
        <w:rPr>
          <w:rFonts w:eastAsia="Times New Roman"/>
          <w:sz w:val="23"/>
          <w:szCs w:val="23"/>
        </w:rPr>
        <w:t>при наличии второго ввода или автономного источника электроснабжения Кэ = 1,0;</w:t>
      </w:r>
    </w:p>
    <w:p w:rsidR="00805A92" w:rsidRPr="00054D02" w:rsidRDefault="00805A92">
      <w:pPr>
        <w:spacing w:line="13" w:lineRule="exact"/>
        <w:rPr>
          <w:rFonts w:ascii="Symbol" w:eastAsia="Symbol" w:hAnsi="Symbol" w:cs="Symbol"/>
          <w:sz w:val="23"/>
          <w:szCs w:val="23"/>
        </w:rPr>
      </w:pPr>
    </w:p>
    <w:p w:rsidR="00805A92" w:rsidRPr="00054D02" w:rsidRDefault="00DB7A2E">
      <w:pPr>
        <w:numPr>
          <w:ilvl w:val="0"/>
          <w:numId w:val="31"/>
        </w:numPr>
        <w:tabs>
          <w:tab w:val="left" w:pos="1160"/>
        </w:tabs>
        <w:ind w:left="1160" w:hanging="190"/>
        <w:rPr>
          <w:rFonts w:ascii="Symbol" w:eastAsia="Symbol" w:hAnsi="Symbol" w:cs="Symbol"/>
          <w:sz w:val="23"/>
          <w:szCs w:val="23"/>
        </w:rPr>
      </w:pPr>
      <w:r w:rsidRPr="00054D02">
        <w:rPr>
          <w:rFonts w:eastAsia="Times New Roman"/>
          <w:sz w:val="23"/>
          <w:szCs w:val="23"/>
        </w:rPr>
        <w:t>при отсутствии резервного электропитания при мощности отопительной котельной:</w:t>
      </w:r>
    </w:p>
    <w:p w:rsidR="00805A92" w:rsidRPr="00054D02" w:rsidRDefault="00DB7A2E">
      <w:pPr>
        <w:numPr>
          <w:ilvl w:val="0"/>
          <w:numId w:val="31"/>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до 5,0 Гкал/ч - Кэ = 0,8;</w:t>
      </w:r>
    </w:p>
    <w:p w:rsidR="00805A92" w:rsidRPr="00054D02" w:rsidRDefault="00DB7A2E">
      <w:pPr>
        <w:numPr>
          <w:ilvl w:val="0"/>
          <w:numId w:val="31"/>
        </w:numPr>
        <w:tabs>
          <w:tab w:val="left" w:pos="1160"/>
        </w:tabs>
        <w:ind w:left="1160" w:hanging="190"/>
        <w:rPr>
          <w:rFonts w:ascii="Symbol" w:eastAsia="Symbol" w:hAnsi="Symbol" w:cs="Symbol"/>
          <w:sz w:val="24"/>
          <w:szCs w:val="24"/>
        </w:rPr>
      </w:pPr>
      <w:r w:rsidRPr="00054D02">
        <w:rPr>
          <w:rFonts w:eastAsia="Times New Roman"/>
          <w:sz w:val="24"/>
          <w:szCs w:val="24"/>
        </w:rPr>
        <w:t>свыше 5,0 до 20 Гкал/ч - Кэ = 0,7;</w:t>
      </w:r>
    </w:p>
    <w:p w:rsidR="00805A92" w:rsidRPr="00054D02" w:rsidRDefault="00DB7A2E">
      <w:pPr>
        <w:numPr>
          <w:ilvl w:val="0"/>
          <w:numId w:val="31"/>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свыше 20 Гкал/ч - Кэ = 0,6.</w:t>
      </w:r>
    </w:p>
    <w:p w:rsidR="00805A92" w:rsidRPr="00054D02" w:rsidRDefault="00805A92">
      <w:pPr>
        <w:spacing w:line="252" w:lineRule="exact"/>
        <w:rPr>
          <w:sz w:val="20"/>
          <w:szCs w:val="20"/>
        </w:rPr>
      </w:pPr>
    </w:p>
    <w:p w:rsidR="00805A92" w:rsidRPr="00054D02" w:rsidRDefault="00DB7A2E">
      <w:pPr>
        <w:spacing w:line="234" w:lineRule="auto"/>
        <w:ind w:left="260" w:firstLine="708"/>
        <w:rPr>
          <w:sz w:val="20"/>
          <w:szCs w:val="20"/>
        </w:rPr>
      </w:pPr>
      <w:r w:rsidRPr="00054D02">
        <w:rPr>
          <w:rFonts w:eastAsia="Times New Roman"/>
          <w:sz w:val="24"/>
          <w:szCs w:val="24"/>
        </w:rPr>
        <w:t>Надежность водоснабжения источников тепла (Кв) характеризуется наличием или отсутствием резервного водоснабжения:</w:t>
      </w:r>
    </w:p>
    <w:p w:rsidR="00805A92" w:rsidRPr="00054D02" w:rsidRDefault="00805A92">
      <w:pPr>
        <w:spacing w:line="151" w:lineRule="exact"/>
        <w:rPr>
          <w:sz w:val="20"/>
          <w:szCs w:val="20"/>
        </w:rPr>
      </w:pPr>
    </w:p>
    <w:p w:rsidR="00805A92" w:rsidRPr="00054D02" w:rsidRDefault="00DB7A2E">
      <w:pPr>
        <w:numPr>
          <w:ilvl w:val="0"/>
          <w:numId w:val="32"/>
        </w:numPr>
        <w:tabs>
          <w:tab w:val="left" w:pos="1151"/>
        </w:tabs>
        <w:spacing w:line="237" w:lineRule="auto"/>
        <w:ind w:left="820" w:firstLine="150"/>
        <w:jc w:val="both"/>
        <w:rPr>
          <w:rFonts w:ascii="Symbol" w:eastAsia="Symbol" w:hAnsi="Symbol" w:cs="Symbol"/>
          <w:sz w:val="23"/>
          <w:szCs w:val="23"/>
        </w:rPr>
      </w:pPr>
      <w:r w:rsidRPr="00054D02">
        <w:rPr>
          <w:rFonts w:eastAsia="Times New Roman"/>
          <w:sz w:val="23"/>
          <w:szCs w:val="23"/>
        </w:rPr>
        <w:t>при наличии второго независимого водовода, артезианской скважины или емкости с запасом воды на 12 часов работы отопительной котельной при расчетной нагрузке Кв =</w:t>
      </w:r>
    </w:p>
    <w:p w:rsidR="00805A92" w:rsidRPr="00054D02" w:rsidRDefault="00DB7A2E">
      <w:pPr>
        <w:ind w:left="820"/>
        <w:rPr>
          <w:rFonts w:ascii="Symbol" w:eastAsia="Symbol" w:hAnsi="Symbol" w:cs="Symbol"/>
          <w:sz w:val="23"/>
          <w:szCs w:val="23"/>
        </w:rPr>
      </w:pPr>
      <w:r w:rsidRPr="00054D02">
        <w:rPr>
          <w:rFonts w:eastAsia="Times New Roman"/>
          <w:sz w:val="24"/>
          <w:szCs w:val="24"/>
        </w:rPr>
        <w:t>1,0;</w:t>
      </w:r>
    </w:p>
    <w:p w:rsidR="00805A92" w:rsidRPr="00054D02" w:rsidRDefault="00805A92">
      <w:pPr>
        <w:spacing w:line="11" w:lineRule="exact"/>
        <w:rPr>
          <w:rFonts w:ascii="Symbol" w:eastAsia="Symbol" w:hAnsi="Symbol" w:cs="Symbol"/>
          <w:sz w:val="23"/>
          <w:szCs w:val="23"/>
        </w:rPr>
      </w:pPr>
    </w:p>
    <w:p w:rsidR="00805A92" w:rsidRPr="00054D02" w:rsidRDefault="00DB7A2E">
      <w:pPr>
        <w:numPr>
          <w:ilvl w:val="0"/>
          <w:numId w:val="32"/>
        </w:numPr>
        <w:tabs>
          <w:tab w:val="left" w:pos="1160"/>
        </w:tabs>
        <w:ind w:left="1160" w:hanging="190"/>
        <w:rPr>
          <w:rFonts w:ascii="Symbol" w:eastAsia="Symbol" w:hAnsi="Symbol" w:cs="Symbol"/>
          <w:sz w:val="23"/>
          <w:szCs w:val="23"/>
        </w:rPr>
      </w:pPr>
      <w:r w:rsidRPr="00054D02">
        <w:rPr>
          <w:rFonts w:eastAsia="Times New Roman"/>
          <w:sz w:val="23"/>
          <w:szCs w:val="23"/>
        </w:rPr>
        <w:t>при отсутствии резервного водоснабжения при мощности отопительной котельной:</w:t>
      </w:r>
    </w:p>
    <w:p w:rsidR="00805A92" w:rsidRPr="00054D02" w:rsidRDefault="00805A92">
      <w:pPr>
        <w:spacing w:line="1" w:lineRule="exact"/>
        <w:rPr>
          <w:rFonts w:ascii="Symbol" w:eastAsia="Symbol" w:hAnsi="Symbol" w:cs="Symbol"/>
          <w:sz w:val="23"/>
          <w:szCs w:val="23"/>
        </w:rPr>
      </w:pPr>
    </w:p>
    <w:p w:rsidR="00805A92" w:rsidRPr="00054D02" w:rsidRDefault="00DB7A2E">
      <w:pPr>
        <w:numPr>
          <w:ilvl w:val="0"/>
          <w:numId w:val="32"/>
        </w:numPr>
        <w:tabs>
          <w:tab w:val="left" w:pos="1160"/>
        </w:tabs>
        <w:ind w:left="1160" w:hanging="190"/>
        <w:rPr>
          <w:rFonts w:ascii="Symbol" w:eastAsia="Symbol" w:hAnsi="Symbol" w:cs="Symbol"/>
          <w:sz w:val="24"/>
          <w:szCs w:val="24"/>
        </w:rPr>
      </w:pPr>
      <w:r w:rsidRPr="00054D02">
        <w:rPr>
          <w:rFonts w:eastAsia="Times New Roman"/>
          <w:sz w:val="24"/>
          <w:szCs w:val="24"/>
        </w:rPr>
        <w:t>до 5,0 Гкал/ч - Кв = 0,8;</w:t>
      </w:r>
    </w:p>
    <w:p w:rsidR="00805A92" w:rsidRPr="00054D02" w:rsidRDefault="00DB7A2E">
      <w:pPr>
        <w:numPr>
          <w:ilvl w:val="0"/>
          <w:numId w:val="32"/>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свыше 5,0 до 20 Гкал/ч - Кв = 0,7;</w:t>
      </w:r>
    </w:p>
    <w:p w:rsidR="00805A92" w:rsidRPr="00054D02" w:rsidRDefault="00DB7A2E">
      <w:pPr>
        <w:numPr>
          <w:ilvl w:val="0"/>
          <w:numId w:val="32"/>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свыше 20 Гкал/ч - Кв = 0,6.</w:t>
      </w:r>
    </w:p>
    <w:p w:rsidR="00805A92" w:rsidRPr="00054D02" w:rsidRDefault="00805A92">
      <w:pPr>
        <w:spacing w:line="253" w:lineRule="exact"/>
        <w:rPr>
          <w:sz w:val="20"/>
          <w:szCs w:val="20"/>
        </w:rPr>
      </w:pPr>
    </w:p>
    <w:p w:rsidR="00805A92" w:rsidRPr="00054D02" w:rsidRDefault="00DB7A2E">
      <w:pPr>
        <w:spacing w:line="234" w:lineRule="auto"/>
        <w:ind w:left="260" w:firstLine="708"/>
        <w:rPr>
          <w:sz w:val="20"/>
          <w:szCs w:val="20"/>
        </w:rPr>
      </w:pPr>
      <w:r w:rsidRPr="00054D02">
        <w:rPr>
          <w:rFonts w:eastAsia="Times New Roman"/>
          <w:sz w:val="24"/>
          <w:szCs w:val="24"/>
        </w:rPr>
        <w:t>Надежность топливоснабжения источников тепла (Кт) характеризуется наличием или отсутствием резервного топливоснабжения:</w:t>
      </w:r>
    </w:p>
    <w:p w:rsidR="00805A92" w:rsidRPr="00054D02" w:rsidRDefault="00805A92">
      <w:pPr>
        <w:spacing w:line="120" w:lineRule="exact"/>
        <w:rPr>
          <w:sz w:val="20"/>
          <w:szCs w:val="20"/>
        </w:rPr>
      </w:pPr>
    </w:p>
    <w:p w:rsidR="00805A92" w:rsidRPr="00054D02" w:rsidRDefault="00DB7A2E">
      <w:pPr>
        <w:numPr>
          <w:ilvl w:val="0"/>
          <w:numId w:val="33"/>
        </w:numPr>
        <w:tabs>
          <w:tab w:val="left" w:pos="1160"/>
        </w:tabs>
        <w:ind w:left="1160" w:hanging="190"/>
        <w:rPr>
          <w:rFonts w:ascii="Symbol" w:eastAsia="Symbol" w:hAnsi="Symbol" w:cs="Symbol"/>
          <w:sz w:val="24"/>
          <w:szCs w:val="24"/>
        </w:rPr>
      </w:pPr>
      <w:r w:rsidRPr="00054D02">
        <w:rPr>
          <w:rFonts w:eastAsia="Times New Roman"/>
          <w:sz w:val="24"/>
          <w:szCs w:val="24"/>
        </w:rPr>
        <w:t>при наличии резервного топлива Кт = 1,0;</w:t>
      </w:r>
    </w:p>
    <w:p w:rsidR="00805A92" w:rsidRPr="00054D02" w:rsidRDefault="00DB7A2E">
      <w:pPr>
        <w:numPr>
          <w:ilvl w:val="0"/>
          <w:numId w:val="33"/>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при отсутствии резервного топлива при мощности отопительной котельной:</w:t>
      </w:r>
    </w:p>
    <w:p w:rsidR="00805A92" w:rsidRPr="00054D02" w:rsidRDefault="00DB7A2E">
      <w:pPr>
        <w:numPr>
          <w:ilvl w:val="0"/>
          <w:numId w:val="33"/>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до 5,0 Гкал/ч - Кт = 1,0;</w:t>
      </w:r>
    </w:p>
    <w:p w:rsidR="00805A92" w:rsidRPr="00054D02" w:rsidRDefault="00805A92">
      <w:pPr>
        <w:spacing w:line="1" w:lineRule="exact"/>
        <w:rPr>
          <w:rFonts w:ascii="Symbol" w:eastAsia="Symbol" w:hAnsi="Symbol" w:cs="Symbol"/>
          <w:sz w:val="24"/>
          <w:szCs w:val="24"/>
        </w:rPr>
      </w:pPr>
    </w:p>
    <w:p w:rsidR="00805A92" w:rsidRPr="00054D02" w:rsidRDefault="00DB7A2E">
      <w:pPr>
        <w:numPr>
          <w:ilvl w:val="0"/>
          <w:numId w:val="33"/>
        </w:numPr>
        <w:tabs>
          <w:tab w:val="left" w:pos="1160"/>
        </w:tabs>
        <w:ind w:left="1160" w:hanging="190"/>
        <w:rPr>
          <w:rFonts w:ascii="Symbol" w:eastAsia="Symbol" w:hAnsi="Symbol" w:cs="Symbol"/>
          <w:sz w:val="24"/>
          <w:szCs w:val="24"/>
        </w:rPr>
      </w:pPr>
      <w:r w:rsidRPr="00054D02">
        <w:rPr>
          <w:rFonts w:eastAsia="Times New Roman"/>
          <w:sz w:val="24"/>
          <w:szCs w:val="24"/>
        </w:rPr>
        <w:t>свыше 5,0 до 20 Гкал/ч - Кт = 0,7;</w:t>
      </w:r>
    </w:p>
    <w:p w:rsidR="00805A92" w:rsidRPr="00054D02" w:rsidRDefault="00DB7A2E">
      <w:pPr>
        <w:numPr>
          <w:ilvl w:val="0"/>
          <w:numId w:val="33"/>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свыше 20 Гкал/ч - Кт = 0,5.</w:t>
      </w:r>
    </w:p>
    <w:p w:rsidR="00805A92" w:rsidRPr="00054D02" w:rsidRDefault="00805A92">
      <w:pPr>
        <w:spacing w:line="252" w:lineRule="exact"/>
        <w:rPr>
          <w:sz w:val="20"/>
          <w:szCs w:val="20"/>
        </w:rPr>
      </w:pPr>
    </w:p>
    <w:p w:rsidR="00805A92" w:rsidRPr="00054D02" w:rsidRDefault="00DB7A2E">
      <w:pPr>
        <w:spacing w:line="237" w:lineRule="auto"/>
        <w:ind w:left="260" w:firstLine="708"/>
        <w:jc w:val="both"/>
        <w:rPr>
          <w:sz w:val="20"/>
          <w:szCs w:val="20"/>
        </w:rPr>
      </w:pPr>
      <w:r w:rsidRPr="00054D02">
        <w:rPr>
          <w:rFonts w:eastAsia="Times New Roman"/>
          <w:sz w:val="24"/>
          <w:szCs w:val="24"/>
        </w:rPr>
        <w:t>Одним из показателей, характеризующих надежность системы коммунального теплоснабжения, является соответствие тепловой мощности источников тепла и пропускной способности тепловых сетей расчетным тепловым нагрузкам потребителей (Кб). Величина этого показателя определяется размером дефицита:</w:t>
      </w:r>
    </w:p>
    <w:p w:rsidR="00805A92" w:rsidRPr="00054D02" w:rsidRDefault="00805A92">
      <w:pPr>
        <w:spacing w:line="120" w:lineRule="exact"/>
        <w:rPr>
          <w:sz w:val="20"/>
          <w:szCs w:val="20"/>
        </w:rPr>
      </w:pPr>
    </w:p>
    <w:p w:rsidR="00805A92" w:rsidRPr="00054D02" w:rsidRDefault="00DB7A2E">
      <w:pPr>
        <w:numPr>
          <w:ilvl w:val="0"/>
          <w:numId w:val="34"/>
        </w:numPr>
        <w:tabs>
          <w:tab w:val="left" w:pos="1160"/>
        </w:tabs>
        <w:ind w:left="1160" w:hanging="190"/>
        <w:rPr>
          <w:rFonts w:ascii="Symbol" w:eastAsia="Symbol" w:hAnsi="Symbol" w:cs="Symbol"/>
          <w:sz w:val="24"/>
          <w:szCs w:val="24"/>
        </w:rPr>
      </w:pPr>
      <w:r w:rsidRPr="00054D02">
        <w:rPr>
          <w:rFonts w:eastAsia="Times New Roman"/>
          <w:sz w:val="24"/>
          <w:szCs w:val="24"/>
        </w:rPr>
        <w:t>до 10% - Кб = 1,0;</w:t>
      </w:r>
    </w:p>
    <w:p w:rsidR="00805A92" w:rsidRPr="00054D02" w:rsidRDefault="00DB7A2E">
      <w:pPr>
        <w:numPr>
          <w:ilvl w:val="0"/>
          <w:numId w:val="34"/>
        </w:numPr>
        <w:tabs>
          <w:tab w:val="left" w:pos="1160"/>
        </w:tabs>
        <w:ind w:left="1160" w:hanging="190"/>
        <w:rPr>
          <w:rFonts w:ascii="Symbol" w:eastAsia="Symbol" w:hAnsi="Symbol" w:cs="Symbol"/>
          <w:sz w:val="24"/>
          <w:szCs w:val="24"/>
        </w:rPr>
      </w:pPr>
      <w:r w:rsidRPr="00054D02">
        <w:rPr>
          <w:rFonts w:eastAsia="Times New Roman"/>
          <w:sz w:val="24"/>
          <w:szCs w:val="24"/>
        </w:rPr>
        <w:t>свыше 10 до 20% - Кб = 0,8;</w:t>
      </w:r>
    </w:p>
    <w:p w:rsidR="00805A92" w:rsidRPr="00054D02" w:rsidRDefault="00DB7A2E">
      <w:pPr>
        <w:numPr>
          <w:ilvl w:val="0"/>
          <w:numId w:val="34"/>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свыше 20 до 30% - Кб = 0,6;</w:t>
      </w:r>
    </w:p>
    <w:p w:rsidR="00805A92" w:rsidRPr="00054D02" w:rsidRDefault="00DB7A2E">
      <w:pPr>
        <w:numPr>
          <w:ilvl w:val="0"/>
          <w:numId w:val="34"/>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свыше 30% - Кб = 0,3.</w:t>
      </w:r>
    </w:p>
    <w:p w:rsidR="00805A92" w:rsidRPr="00054D02" w:rsidRDefault="00805A92">
      <w:pPr>
        <w:spacing w:line="252" w:lineRule="exact"/>
        <w:rPr>
          <w:sz w:val="20"/>
          <w:szCs w:val="20"/>
        </w:rPr>
      </w:pPr>
    </w:p>
    <w:p w:rsidR="00805A92" w:rsidRPr="00054D02" w:rsidRDefault="00DB7A2E">
      <w:pPr>
        <w:spacing w:line="236" w:lineRule="auto"/>
        <w:ind w:left="260" w:firstLine="708"/>
        <w:jc w:val="both"/>
        <w:rPr>
          <w:sz w:val="20"/>
          <w:szCs w:val="20"/>
        </w:rPr>
      </w:pPr>
      <w:r w:rsidRPr="00054D02">
        <w:rPr>
          <w:rFonts w:eastAsia="Times New Roman"/>
          <w:sz w:val="24"/>
          <w:szCs w:val="24"/>
        </w:rPr>
        <w:lastRenderedPageBreak/>
        <w:t>Одним из важнейших направлений повышения надежности систем коммунального теплоснабжения является резервирование источников тепла и элементов тепловой сети путем их кольцевания или устройства перемычек.</w:t>
      </w:r>
    </w:p>
    <w:p w:rsidR="00805A92" w:rsidRPr="00054D02" w:rsidRDefault="00DB7A2E">
      <w:pPr>
        <w:spacing w:line="237" w:lineRule="auto"/>
        <w:ind w:left="260" w:firstLine="708"/>
        <w:jc w:val="both"/>
        <w:rPr>
          <w:sz w:val="20"/>
          <w:szCs w:val="20"/>
        </w:rPr>
      </w:pPr>
      <w:r w:rsidRPr="00054D02">
        <w:rPr>
          <w:rFonts w:eastAsia="Times New Roman"/>
          <w:sz w:val="24"/>
          <w:szCs w:val="24"/>
        </w:rPr>
        <w:t>Уровень резервирования (</w:t>
      </w:r>
      <w:proofErr w:type="spellStart"/>
      <w:proofErr w:type="gramStart"/>
      <w:r w:rsidRPr="00054D02">
        <w:rPr>
          <w:rFonts w:eastAsia="Times New Roman"/>
          <w:sz w:val="24"/>
          <w:szCs w:val="24"/>
        </w:rPr>
        <w:t>Кр</w:t>
      </w:r>
      <w:proofErr w:type="spellEnd"/>
      <w:proofErr w:type="gramEnd"/>
      <w:r w:rsidRPr="00054D02">
        <w:rPr>
          <w:rFonts w:eastAsia="Times New Roman"/>
          <w:sz w:val="24"/>
          <w:szCs w:val="24"/>
        </w:rPr>
        <w:t>) определяется как отношение резервируемой на уровне центрального теплового пункта (квартала; микрорайона) расчетной тепловой нагрузки к сумме расчетных тепловых нагрузок, подлежащих резервированию потребителей, подключенных к данному тепловому пункту:</w:t>
      </w:r>
    </w:p>
    <w:p w:rsidR="00805A92" w:rsidRPr="00054D02" w:rsidRDefault="00805A92">
      <w:pPr>
        <w:spacing w:line="121" w:lineRule="exact"/>
        <w:rPr>
          <w:sz w:val="20"/>
          <w:szCs w:val="20"/>
        </w:rPr>
      </w:pPr>
    </w:p>
    <w:p w:rsidR="00805A92" w:rsidRPr="00054D02" w:rsidRDefault="00DB7A2E">
      <w:pPr>
        <w:numPr>
          <w:ilvl w:val="0"/>
          <w:numId w:val="35"/>
        </w:numPr>
        <w:tabs>
          <w:tab w:val="left" w:pos="1160"/>
        </w:tabs>
        <w:ind w:left="1160" w:hanging="190"/>
        <w:rPr>
          <w:rFonts w:ascii="Symbol" w:eastAsia="Symbol" w:hAnsi="Symbol" w:cs="Symbol"/>
          <w:sz w:val="24"/>
          <w:szCs w:val="24"/>
        </w:rPr>
      </w:pPr>
      <w:r w:rsidRPr="00054D02">
        <w:rPr>
          <w:rFonts w:eastAsia="Times New Roman"/>
          <w:sz w:val="24"/>
          <w:szCs w:val="24"/>
        </w:rPr>
        <w:t>резервирование свыше 90 до 100% нагрузки - Кр = 1,0</w:t>
      </w:r>
    </w:p>
    <w:p w:rsidR="00805A92" w:rsidRPr="00054D02" w:rsidRDefault="00805A92">
      <w:pPr>
        <w:spacing w:line="1" w:lineRule="exact"/>
        <w:rPr>
          <w:rFonts w:ascii="Symbol" w:eastAsia="Symbol" w:hAnsi="Symbol" w:cs="Symbol"/>
          <w:sz w:val="24"/>
          <w:szCs w:val="24"/>
        </w:rPr>
      </w:pPr>
    </w:p>
    <w:p w:rsidR="00805A92" w:rsidRPr="00054D02" w:rsidRDefault="00DB7A2E">
      <w:pPr>
        <w:numPr>
          <w:ilvl w:val="0"/>
          <w:numId w:val="35"/>
        </w:numPr>
        <w:tabs>
          <w:tab w:val="left" w:pos="1160"/>
        </w:tabs>
        <w:ind w:left="1160" w:hanging="190"/>
        <w:rPr>
          <w:rFonts w:ascii="Symbol" w:eastAsia="Symbol" w:hAnsi="Symbol" w:cs="Symbol"/>
          <w:sz w:val="24"/>
          <w:szCs w:val="24"/>
        </w:rPr>
      </w:pPr>
      <w:r w:rsidRPr="00054D02">
        <w:rPr>
          <w:rFonts w:eastAsia="Times New Roman"/>
          <w:sz w:val="24"/>
          <w:szCs w:val="24"/>
        </w:rPr>
        <w:t>резервирование свыше 70 до 90% нагрузки - Кр = 0,7</w:t>
      </w:r>
    </w:p>
    <w:p w:rsidR="00805A92" w:rsidRPr="00054D02" w:rsidRDefault="00DB7A2E">
      <w:pPr>
        <w:numPr>
          <w:ilvl w:val="0"/>
          <w:numId w:val="35"/>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резервирование свыше 50 до 70% нагрузки - Кр = 0,5</w:t>
      </w:r>
    </w:p>
    <w:p w:rsidR="00805A92" w:rsidRPr="00054D02" w:rsidRDefault="00DB7A2E">
      <w:pPr>
        <w:numPr>
          <w:ilvl w:val="0"/>
          <w:numId w:val="35"/>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резервирование свыше 30 до 50% нагрузки - Кр = 0,3</w:t>
      </w:r>
    </w:p>
    <w:p w:rsidR="00805A92" w:rsidRPr="00054D02" w:rsidRDefault="00DB7A2E">
      <w:pPr>
        <w:numPr>
          <w:ilvl w:val="0"/>
          <w:numId w:val="35"/>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резервирование менее 30% нагрузки - Кр = 0,2</w:t>
      </w:r>
    </w:p>
    <w:p w:rsidR="00805A92" w:rsidRPr="00054D02" w:rsidRDefault="00805A92">
      <w:pPr>
        <w:spacing w:line="252" w:lineRule="exact"/>
        <w:rPr>
          <w:sz w:val="20"/>
          <w:szCs w:val="20"/>
        </w:rPr>
      </w:pPr>
    </w:p>
    <w:p w:rsidR="00805A92" w:rsidRPr="00054D02" w:rsidRDefault="00DB7A2E">
      <w:pPr>
        <w:spacing w:line="236" w:lineRule="auto"/>
        <w:ind w:left="260" w:firstLine="708"/>
        <w:jc w:val="both"/>
        <w:rPr>
          <w:sz w:val="20"/>
          <w:szCs w:val="20"/>
        </w:rPr>
      </w:pPr>
      <w:r w:rsidRPr="00054D02">
        <w:rPr>
          <w:rFonts w:eastAsia="Times New Roman"/>
          <w:sz w:val="24"/>
          <w:szCs w:val="24"/>
        </w:rPr>
        <w:t>Существенное влияние на надежность системы теплоснабжения имеет техническое состояние тепловых сетей, характеризуемое наличием ветхих, подлежащих замене трубопроводов (Кс) при доле ветхих сетей:</w:t>
      </w:r>
    </w:p>
    <w:p w:rsidR="00805A92" w:rsidRPr="00054D02" w:rsidRDefault="00805A92">
      <w:pPr>
        <w:spacing w:line="120" w:lineRule="exact"/>
        <w:rPr>
          <w:sz w:val="20"/>
          <w:szCs w:val="20"/>
        </w:rPr>
      </w:pPr>
    </w:p>
    <w:p w:rsidR="00805A92" w:rsidRPr="00054D02" w:rsidRDefault="00DB7A2E">
      <w:pPr>
        <w:numPr>
          <w:ilvl w:val="0"/>
          <w:numId w:val="36"/>
        </w:numPr>
        <w:tabs>
          <w:tab w:val="left" w:pos="1160"/>
        </w:tabs>
        <w:ind w:left="1160" w:hanging="190"/>
        <w:rPr>
          <w:rFonts w:ascii="Symbol" w:eastAsia="Symbol" w:hAnsi="Symbol" w:cs="Symbol"/>
          <w:sz w:val="24"/>
          <w:szCs w:val="24"/>
        </w:rPr>
      </w:pPr>
      <w:r w:rsidRPr="00054D02">
        <w:rPr>
          <w:rFonts w:eastAsia="Times New Roman"/>
          <w:sz w:val="24"/>
          <w:szCs w:val="24"/>
        </w:rPr>
        <w:t>до 10% - Кс = 1,0;</w:t>
      </w:r>
    </w:p>
    <w:p w:rsidR="00805A92" w:rsidRPr="00054D02" w:rsidRDefault="00DB7A2E">
      <w:pPr>
        <w:numPr>
          <w:ilvl w:val="0"/>
          <w:numId w:val="36"/>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свыше 10% до 20% - Кс = 0,8;</w:t>
      </w:r>
    </w:p>
    <w:p w:rsidR="00805A92" w:rsidRPr="00054D02" w:rsidRDefault="00805A92">
      <w:pPr>
        <w:spacing w:line="1" w:lineRule="exact"/>
        <w:rPr>
          <w:rFonts w:ascii="Symbol" w:eastAsia="Symbol" w:hAnsi="Symbol" w:cs="Symbol"/>
          <w:sz w:val="24"/>
          <w:szCs w:val="24"/>
        </w:rPr>
      </w:pPr>
    </w:p>
    <w:p w:rsidR="00805A92" w:rsidRPr="00054D02" w:rsidRDefault="00DB7A2E">
      <w:pPr>
        <w:numPr>
          <w:ilvl w:val="0"/>
          <w:numId w:val="36"/>
        </w:numPr>
        <w:tabs>
          <w:tab w:val="left" w:pos="1160"/>
        </w:tabs>
        <w:ind w:left="1160" w:hanging="190"/>
        <w:rPr>
          <w:rFonts w:ascii="Symbol" w:eastAsia="Symbol" w:hAnsi="Symbol" w:cs="Symbol"/>
          <w:sz w:val="24"/>
          <w:szCs w:val="24"/>
        </w:rPr>
      </w:pPr>
      <w:r w:rsidRPr="00054D02">
        <w:rPr>
          <w:rFonts w:eastAsia="Times New Roman"/>
          <w:sz w:val="24"/>
          <w:szCs w:val="24"/>
        </w:rPr>
        <w:t>свыше 20% до 30% - Кс = 0,6;</w:t>
      </w:r>
    </w:p>
    <w:p w:rsidR="00805A92" w:rsidRPr="00054D02" w:rsidRDefault="00DB7A2E">
      <w:pPr>
        <w:numPr>
          <w:ilvl w:val="0"/>
          <w:numId w:val="36"/>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свыше 30% - Кс = 0,5.</w:t>
      </w:r>
    </w:p>
    <w:p w:rsidR="00805A92" w:rsidRPr="00054D02" w:rsidRDefault="00805A92">
      <w:pPr>
        <w:spacing w:line="252" w:lineRule="exact"/>
        <w:rPr>
          <w:sz w:val="20"/>
          <w:szCs w:val="20"/>
        </w:rPr>
      </w:pPr>
    </w:p>
    <w:p w:rsidR="00805A92" w:rsidRPr="00054D02" w:rsidRDefault="00DB7A2E">
      <w:pPr>
        <w:spacing w:line="234" w:lineRule="auto"/>
        <w:ind w:left="260" w:firstLine="708"/>
        <w:rPr>
          <w:sz w:val="20"/>
          <w:szCs w:val="20"/>
        </w:rPr>
      </w:pPr>
      <w:r w:rsidRPr="00054D02">
        <w:rPr>
          <w:rFonts w:eastAsia="Times New Roman"/>
          <w:sz w:val="24"/>
          <w:szCs w:val="24"/>
        </w:rPr>
        <w:t>Показатель надежности конкретной системы теплоснабжения Кнад определяется как средний по частным показателям Кэ, Кв, Кт, Кб, Кр и Кс:</w:t>
      </w:r>
    </w:p>
    <w:p w:rsidR="00805A92" w:rsidRPr="00054D02" w:rsidRDefault="00DB7A2E">
      <w:pPr>
        <w:spacing w:line="182" w:lineRule="auto"/>
        <w:ind w:right="-239"/>
        <w:jc w:val="center"/>
        <w:rPr>
          <w:sz w:val="20"/>
          <w:szCs w:val="20"/>
        </w:rPr>
      </w:pPr>
      <w:r w:rsidRPr="00054D02">
        <w:rPr>
          <w:rFonts w:ascii="Cambria Math" w:eastAsia="Cambria Math" w:hAnsi="Cambria Math" w:cs="Cambria Math"/>
          <w:sz w:val="20"/>
          <w:szCs w:val="20"/>
          <w:vertAlign w:val="subscript"/>
        </w:rPr>
        <w:t>К</w:t>
      </w:r>
      <w:r w:rsidRPr="00054D02">
        <w:rPr>
          <w:rFonts w:ascii="Cambria Math" w:eastAsia="Cambria Math" w:hAnsi="Cambria Math" w:cs="Cambria Math"/>
          <w:sz w:val="16"/>
          <w:szCs w:val="16"/>
          <w:vertAlign w:val="subscript"/>
        </w:rPr>
        <w:t>над</w:t>
      </w:r>
      <w:r w:rsidRPr="00054D02">
        <w:rPr>
          <w:rFonts w:ascii="Cambria Math" w:eastAsia="Cambria Math" w:hAnsi="Cambria Math" w:cs="Cambria Math"/>
          <w:sz w:val="12"/>
          <w:szCs w:val="12"/>
        </w:rPr>
        <w:t xml:space="preserve"> </w:t>
      </w:r>
      <w:r w:rsidRPr="00054D02">
        <w:rPr>
          <w:rFonts w:ascii="Cambria Math" w:eastAsia="Cambria Math" w:hAnsi="Cambria Math" w:cs="Cambria Math"/>
          <w:sz w:val="20"/>
          <w:szCs w:val="20"/>
          <w:vertAlign w:val="subscript"/>
        </w:rPr>
        <w:t>=</w:t>
      </w:r>
      <w:r w:rsidRPr="00054D02">
        <w:rPr>
          <w:rFonts w:ascii="Cambria Math" w:eastAsia="Cambria Math" w:hAnsi="Cambria Math" w:cs="Cambria Math"/>
          <w:sz w:val="12"/>
          <w:szCs w:val="12"/>
        </w:rPr>
        <w:t xml:space="preserve"> </w:t>
      </w:r>
      <w:r w:rsidRPr="00054D02">
        <w:rPr>
          <w:rFonts w:ascii="Cambria Math" w:eastAsia="Cambria Math" w:hAnsi="Cambria Math" w:cs="Cambria Math"/>
          <w:sz w:val="20"/>
          <w:szCs w:val="20"/>
          <w:vertAlign w:val="superscript"/>
        </w:rPr>
        <w:t>К</w:t>
      </w:r>
      <w:r w:rsidRPr="00054D02">
        <w:rPr>
          <w:rFonts w:ascii="Cambria Math" w:eastAsia="Cambria Math" w:hAnsi="Cambria Math" w:cs="Cambria Math"/>
          <w:sz w:val="12"/>
          <w:szCs w:val="12"/>
        </w:rPr>
        <w:t xml:space="preserve">э </w:t>
      </w:r>
      <w:r w:rsidRPr="00054D02">
        <w:rPr>
          <w:rFonts w:ascii="Cambria Math" w:eastAsia="Cambria Math" w:hAnsi="Cambria Math" w:cs="Cambria Math"/>
          <w:sz w:val="20"/>
          <w:szCs w:val="20"/>
          <w:vertAlign w:val="superscript"/>
        </w:rPr>
        <w:t>+</w:t>
      </w:r>
      <w:r w:rsidRPr="00054D02">
        <w:rPr>
          <w:rFonts w:ascii="Cambria Math" w:eastAsia="Cambria Math" w:hAnsi="Cambria Math" w:cs="Cambria Math"/>
          <w:sz w:val="12"/>
          <w:szCs w:val="12"/>
        </w:rPr>
        <w:t xml:space="preserve"> </w:t>
      </w:r>
      <w:r w:rsidRPr="00054D02">
        <w:rPr>
          <w:rFonts w:ascii="Cambria Math" w:eastAsia="Cambria Math" w:hAnsi="Cambria Math" w:cs="Cambria Math"/>
          <w:sz w:val="20"/>
          <w:szCs w:val="20"/>
          <w:vertAlign w:val="superscript"/>
        </w:rPr>
        <w:t>К</w:t>
      </w:r>
      <w:r w:rsidRPr="00054D02">
        <w:rPr>
          <w:rFonts w:ascii="Cambria Math" w:eastAsia="Cambria Math" w:hAnsi="Cambria Math" w:cs="Cambria Math"/>
          <w:sz w:val="12"/>
          <w:szCs w:val="12"/>
        </w:rPr>
        <w:t xml:space="preserve">в </w:t>
      </w:r>
      <w:r w:rsidRPr="00054D02">
        <w:rPr>
          <w:rFonts w:ascii="Cambria Math" w:eastAsia="Cambria Math" w:hAnsi="Cambria Math" w:cs="Cambria Math"/>
          <w:sz w:val="20"/>
          <w:szCs w:val="20"/>
          <w:vertAlign w:val="superscript"/>
        </w:rPr>
        <w:t>+</w:t>
      </w:r>
      <w:r w:rsidRPr="00054D02">
        <w:rPr>
          <w:rFonts w:ascii="Cambria Math" w:eastAsia="Cambria Math" w:hAnsi="Cambria Math" w:cs="Cambria Math"/>
          <w:sz w:val="12"/>
          <w:szCs w:val="12"/>
        </w:rPr>
        <w:t xml:space="preserve"> </w:t>
      </w:r>
      <w:r w:rsidRPr="00054D02">
        <w:rPr>
          <w:rFonts w:ascii="Cambria Math" w:eastAsia="Cambria Math" w:hAnsi="Cambria Math" w:cs="Cambria Math"/>
          <w:sz w:val="20"/>
          <w:szCs w:val="20"/>
          <w:vertAlign w:val="superscript"/>
        </w:rPr>
        <w:t>К</w:t>
      </w:r>
      <w:r w:rsidRPr="00054D02">
        <w:rPr>
          <w:rFonts w:ascii="Cambria Math" w:eastAsia="Cambria Math" w:hAnsi="Cambria Math" w:cs="Cambria Math"/>
          <w:sz w:val="12"/>
          <w:szCs w:val="12"/>
        </w:rPr>
        <w:t xml:space="preserve">т </w:t>
      </w:r>
      <w:r w:rsidRPr="00054D02">
        <w:rPr>
          <w:rFonts w:ascii="Cambria Math" w:eastAsia="Cambria Math" w:hAnsi="Cambria Math" w:cs="Cambria Math"/>
          <w:sz w:val="20"/>
          <w:szCs w:val="20"/>
          <w:vertAlign w:val="superscript"/>
        </w:rPr>
        <w:t>+</w:t>
      </w:r>
      <w:r w:rsidRPr="00054D02">
        <w:rPr>
          <w:rFonts w:ascii="Cambria Math" w:eastAsia="Cambria Math" w:hAnsi="Cambria Math" w:cs="Cambria Math"/>
          <w:sz w:val="12"/>
          <w:szCs w:val="12"/>
        </w:rPr>
        <w:t xml:space="preserve"> </w:t>
      </w:r>
      <w:r w:rsidRPr="00054D02">
        <w:rPr>
          <w:rFonts w:ascii="Cambria Math" w:eastAsia="Cambria Math" w:hAnsi="Cambria Math" w:cs="Cambria Math"/>
          <w:sz w:val="20"/>
          <w:szCs w:val="20"/>
          <w:vertAlign w:val="superscript"/>
        </w:rPr>
        <w:t>К</w:t>
      </w:r>
      <w:r w:rsidRPr="00054D02">
        <w:rPr>
          <w:rFonts w:ascii="Cambria Math" w:eastAsia="Cambria Math" w:hAnsi="Cambria Math" w:cs="Cambria Math"/>
          <w:sz w:val="12"/>
          <w:szCs w:val="12"/>
        </w:rPr>
        <w:t xml:space="preserve">б </w:t>
      </w:r>
      <w:r w:rsidRPr="00054D02">
        <w:rPr>
          <w:rFonts w:ascii="Cambria Math" w:eastAsia="Cambria Math" w:hAnsi="Cambria Math" w:cs="Cambria Math"/>
          <w:sz w:val="20"/>
          <w:szCs w:val="20"/>
          <w:vertAlign w:val="superscript"/>
        </w:rPr>
        <w:t>+</w:t>
      </w:r>
      <w:r w:rsidRPr="00054D02">
        <w:rPr>
          <w:rFonts w:ascii="Cambria Math" w:eastAsia="Cambria Math" w:hAnsi="Cambria Math" w:cs="Cambria Math"/>
          <w:sz w:val="12"/>
          <w:szCs w:val="12"/>
        </w:rPr>
        <w:t xml:space="preserve"> </w:t>
      </w:r>
      <w:r w:rsidRPr="00054D02">
        <w:rPr>
          <w:rFonts w:ascii="Cambria Math" w:eastAsia="Cambria Math" w:hAnsi="Cambria Math" w:cs="Cambria Math"/>
          <w:sz w:val="20"/>
          <w:szCs w:val="20"/>
          <w:vertAlign w:val="superscript"/>
        </w:rPr>
        <w:t>К</w:t>
      </w:r>
      <w:r w:rsidRPr="00054D02">
        <w:rPr>
          <w:rFonts w:ascii="Cambria Math" w:eastAsia="Cambria Math" w:hAnsi="Cambria Math" w:cs="Cambria Math"/>
          <w:sz w:val="12"/>
          <w:szCs w:val="12"/>
        </w:rPr>
        <w:t xml:space="preserve">р </w:t>
      </w:r>
      <w:r w:rsidRPr="00054D02">
        <w:rPr>
          <w:rFonts w:ascii="Cambria Math" w:eastAsia="Cambria Math" w:hAnsi="Cambria Math" w:cs="Cambria Math"/>
          <w:sz w:val="20"/>
          <w:szCs w:val="20"/>
          <w:vertAlign w:val="superscript"/>
        </w:rPr>
        <w:t>+</w:t>
      </w:r>
      <w:r w:rsidRPr="00054D02">
        <w:rPr>
          <w:rFonts w:ascii="Cambria Math" w:eastAsia="Cambria Math" w:hAnsi="Cambria Math" w:cs="Cambria Math"/>
          <w:sz w:val="12"/>
          <w:szCs w:val="12"/>
        </w:rPr>
        <w:t xml:space="preserve"> </w:t>
      </w:r>
      <w:r w:rsidRPr="00054D02">
        <w:rPr>
          <w:rFonts w:ascii="Cambria Math" w:eastAsia="Cambria Math" w:hAnsi="Cambria Math" w:cs="Cambria Math"/>
          <w:sz w:val="20"/>
          <w:szCs w:val="20"/>
          <w:vertAlign w:val="superscript"/>
        </w:rPr>
        <w:t>К</w:t>
      </w:r>
      <w:r w:rsidRPr="00054D02">
        <w:rPr>
          <w:rFonts w:ascii="Cambria Math" w:eastAsia="Cambria Math" w:hAnsi="Cambria Math" w:cs="Cambria Math"/>
          <w:sz w:val="12"/>
          <w:szCs w:val="12"/>
        </w:rPr>
        <w:t>с</w:t>
      </w:r>
    </w:p>
    <w:p w:rsidR="00805A92" w:rsidRPr="00054D02" w:rsidRDefault="00DB7A2E">
      <w:pPr>
        <w:spacing w:line="20" w:lineRule="exact"/>
        <w:rPr>
          <w:sz w:val="20"/>
          <w:szCs w:val="20"/>
        </w:rPr>
      </w:pPr>
      <w:r w:rsidRPr="00054D02">
        <w:rPr>
          <w:noProof/>
          <w:sz w:val="20"/>
          <w:szCs w:val="20"/>
        </w:rPr>
        <mc:AlternateContent>
          <mc:Choice Requires="wps">
            <w:drawing>
              <wp:anchor distT="0" distB="0" distL="114300" distR="114300" simplePos="0" relativeHeight="251667456" behindDoc="1" locked="0" layoutInCell="0" allowOverlap="1" wp14:anchorId="4F9918A0" wp14:editId="3F5292C8">
                <wp:simplePos x="0" y="0"/>
                <wp:positionH relativeFrom="column">
                  <wp:posOffset>2443480</wp:posOffset>
                </wp:positionH>
                <wp:positionV relativeFrom="paragraph">
                  <wp:posOffset>0</wp:posOffset>
                </wp:positionV>
                <wp:extent cx="1868805"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68805" cy="4763"/>
                        </a:xfrm>
                        <a:prstGeom prst="line">
                          <a:avLst/>
                        </a:prstGeom>
                        <a:solidFill>
                          <a:srgbClr val="FFFFFF"/>
                        </a:solidFill>
                        <a:ln w="10667">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529194F2" id="Shape 20"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92.4pt,0" to="339.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" o:allowincell="f" filled="t" strokeweight=".29631mm">
                <v:stroke joinstyle="miter"/>
                <o:lock v:ext="edit" shapetype="f"/>
              </v:line>
            </w:pict>
          </mc:Fallback>
        </mc:AlternateContent>
      </w:r>
    </w:p>
    <w:p w:rsidR="00805A92" w:rsidRPr="00054D02" w:rsidRDefault="00805A92">
      <w:pPr>
        <w:spacing w:line="200" w:lineRule="exact"/>
        <w:rPr>
          <w:sz w:val="20"/>
          <w:szCs w:val="20"/>
        </w:rPr>
      </w:pPr>
    </w:p>
    <w:p w:rsidR="00805A92" w:rsidRPr="00054D02" w:rsidRDefault="00DB7A2E">
      <w:pPr>
        <w:ind w:left="980"/>
        <w:rPr>
          <w:sz w:val="20"/>
          <w:szCs w:val="20"/>
        </w:rPr>
      </w:pPr>
      <w:r w:rsidRPr="00054D02">
        <w:rPr>
          <w:rFonts w:eastAsia="Times New Roman"/>
          <w:sz w:val="24"/>
          <w:szCs w:val="24"/>
        </w:rPr>
        <w:t>где n - число показателей, учтенных в числителе.</w:t>
      </w:r>
    </w:p>
    <w:p w:rsidR="00805A92" w:rsidRPr="00054D02" w:rsidRDefault="00805A92">
      <w:pPr>
        <w:spacing w:line="132" w:lineRule="exact"/>
        <w:rPr>
          <w:sz w:val="20"/>
          <w:szCs w:val="20"/>
        </w:rPr>
      </w:pPr>
    </w:p>
    <w:p w:rsidR="00805A92" w:rsidRPr="00054D02" w:rsidRDefault="00DB7A2E">
      <w:pPr>
        <w:numPr>
          <w:ilvl w:val="0"/>
          <w:numId w:val="37"/>
        </w:numPr>
        <w:tabs>
          <w:tab w:val="left" w:pos="1213"/>
        </w:tabs>
        <w:spacing w:line="236" w:lineRule="auto"/>
        <w:ind w:left="260" w:firstLine="710"/>
        <w:jc w:val="both"/>
        <w:rPr>
          <w:rFonts w:eastAsia="Times New Roman"/>
          <w:sz w:val="24"/>
          <w:szCs w:val="24"/>
        </w:rPr>
      </w:pPr>
      <w:r w:rsidRPr="00054D02">
        <w:rPr>
          <w:rFonts w:eastAsia="Times New Roman"/>
          <w:sz w:val="24"/>
          <w:szCs w:val="24"/>
        </w:rPr>
        <w:t>зависимости от полученных показателей надежности отдельных систем и системы коммунального теплоснабжения города (населенного пункта) они с точки зрения надежности могут быть оценены как:</w:t>
      </w:r>
    </w:p>
    <w:p w:rsidR="00805A92" w:rsidRPr="00054D02" w:rsidRDefault="00805A92">
      <w:pPr>
        <w:spacing w:line="121" w:lineRule="exact"/>
        <w:rPr>
          <w:sz w:val="20"/>
          <w:szCs w:val="20"/>
        </w:rPr>
      </w:pPr>
    </w:p>
    <w:p w:rsidR="00805A92" w:rsidRPr="00054D02" w:rsidRDefault="00DB7A2E">
      <w:pPr>
        <w:numPr>
          <w:ilvl w:val="0"/>
          <w:numId w:val="38"/>
        </w:numPr>
        <w:tabs>
          <w:tab w:val="left" w:pos="1160"/>
        </w:tabs>
        <w:ind w:left="1160" w:hanging="190"/>
        <w:rPr>
          <w:rFonts w:ascii="Symbol" w:eastAsia="Symbol" w:hAnsi="Symbol" w:cs="Symbol"/>
          <w:sz w:val="24"/>
          <w:szCs w:val="24"/>
        </w:rPr>
      </w:pPr>
      <w:r w:rsidRPr="00054D02">
        <w:rPr>
          <w:rFonts w:eastAsia="Times New Roman"/>
          <w:sz w:val="24"/>
          <w:szCs w:val="24"/>
        </w:rPr>
        <w:t>высоконадежные - при Кнад - более 0,9;</w:t>
      </w:r>
    </w:p>
    <w:p w:rsidR="00805A92" w:rsidRPr="00054D02" w:rsidRDefault="00805A92">
      <w:pPr>
        <w:spacing w:line="1" w:lineRule="exact"/>
        <w:rPr>
          <w:rFonts w:ascii="Symbol" w:eastAsia="Symbol" w:hAnsi="Symbol" w:cs="Symbol"/>
          <w:sz w:val="24"/>
          <w:szCs w:val="24"/>
        </w:rPr>
      </w:pPr>
    </w:p>
    <w:p w:rsidR="00805A92" w:rsidRPr="00054D02" w:rsidRDefault="00DB7A2E">
      <w:pPr>
        <w:numPr>
          <w:ilvl w:val="0"/>
          <w:numId w:val="38"/>
        </w:numPr>
        <w:tabs>
          <w:tab w:val="left" w:pos="1160"/>
        </w:tabs>
        <w:ind w:left="1160" w:hanging="190"/>
        <w:rPr>
          <w:rFonts w:ascii="Symbol" w:eastAsia="Symbol" w:hAnsi="Symbol" w:cs="Symbol"/>
          <w:sz w:val="24"/>
          <w:szCs w:val="24"/>
        </w:rPr>
      </w:pPr>
      <w:r w:rsidRPr="00054D02">
        <w:rPr>
          <w:rFonts w:eastAsia="Times New Roman"/>
          <w:sz w:val="24"/>
          <w:szCs w:val="24"/>
        </w:rPr>
        <w:t>надежные - Кнад - от 0,75 до 0,89;</w:t>
      </w:r>
    </w:p>
    <w:p w:rsidR="00805A92" w:rsidRPr="00054D02" w:rsidRDefault="00DB7A2E">
      <w:pPr>
        <w:numPr>
          <w:ilvl w:val="0"/>
          <w:numId w:val="38"/>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малонадежные - Кнад - от 0,5 до 0,74;</w:t>
      </w:r>
    </w:p>
    <w:p w:rsidR="00805A92" w:rsidRPr="00054D02" w:rsidRDefault="00DB7A2E">
      <w:pPr>
        <w:numPr>
          <w:ilvl w:val="0"/>
          <w:numId w:val="38"/>
        </w:numPr>
        <w:tabs>
          <w:tab w:val="left" w:pos="1160"/>
        </w:tabs>
        <w:spacing w:line="239" w:lineRule="auto"/>
        <w:ind w:left="1160" w:hanging="190"/>
        <w:rPr>
          <w:rFonts w:ascii="Symbol" w:eastAsia="Symbol" w:hAnsi="Symbol" w:cs="Symbol"/>
          <w:sz w:val="24"/>
          <w:szCs w:val="24"/>
        </w:rPr>
      </w:pPr>
      <w:r w:rsidRPr="00054D02">
        <w:rPr>
          <w:rFonts w:eastAsia="Times New Roman"/>
          <w:sz w:val="24"/>
          <w:szCs w:val="24"/>
        </w:rPr>
        <w:t>ненадежные - Кнад - менее 0,5.</w:t>
      </w:r>
    </w:p>
    <w:p w:rsidR="00805A92" w:rsidRPr="00054D02" w:rsidRDefault="00805A92">
      <w:pPr>
        <w:spacing w:line="240" w:lineRule="exact"/>
        <w:rPr>
          <w:sz w:val="20"/>
          <w:szCs w:val="20"/>
        </w:rPr>
      </w:pPr>
    </w:p>
    <w:p w:rsidR="00805A92" w:rsidRPr="00054D02" w:rsidRDefault="00DB7A2E" w:rsidP="00054D02">
      <w:pPr>
        <w:ind w:left="980"/>
        <w:jc w:val="both"/>
        <w:rPr>
          <w:sz w:val="20"/>
          <w:szCs w:val="20"/>
        </w:rPr>
      </w:pPr>
      <w:r w:rsidRPr="00054D02">
        <w:rPr>
          <w:rFonts w:eastAsia="Times New Roman"/>
          <w:sz w:val="24"/>
          <w:szCs w:val="24"/>
        </w:rPr>
        <w:t>При оценке расчетных показателей надежности сделаны следующие выводы:</w:t>
      </w:r>
    </w:p>
    <w:p w:rsidR="00805A92" w:rsidRPr="00054D02" w:rsidRDefault="00805A92" w:rsidP="00054D02">
      <w:pPr>
        <w:spacing w:line="132" w:lineRule="exact"/>
        <w:jc w:val="both"/>
        <w:rPr>
          <w:sz w:val="20"/>
          <w:szCs w:val="20"/>
        </w:rPr>
      </w:pPr>
    </w:p>
    <w:p w:rsidR="00805A92" w:rsidRPr="00054D02" w:rsidRDefault="00DB7A2E" w:rsidP="00054D02">
      <w:pPr>
        <w:spacing w:line="266" w:lineRule="auto"/>
        <w:ind w:left="260" w:firstLine="708"/>
        <w:jc w:val="both"/>
        <w:rPr>
          <w:sz w:val="20"/>
          <w:szCs w:val="20"/>
        </w:rPr>
      </w:pPr>
      <w:r w:rsidRPr="00054D02">
        <w:rPr>
          <w:rFonts w:eastAsia="Times New Roman"/>
        </w:rPr>
        <w:t>При отсутствии перекладок тепловых сетей в период до 2034 г. показатели фактической вероятности безотказной работы системы центрального теплоснабжения будут значительно снижены по сравнению с нормативными значениями. Причиной тому будут являться:</w:t>
      </w:r>
    </w:p>
    <w:p w:rsidR="00805A92" w:rsidRPr="00054D02" w:rsidRDefault="00805A92" w:rsidP="00054D02">
      <w:pPr>
        <w:spacing w:line="95" w:lineRule="exact"/>
        <w:jc w:val="both"/>
        <w:rPr>
          <w:sz w:val="20"/>
          <w:szCs w:val="20"/>
        </w:rPr>
      </w:pPr>
    </w:p>
    <w:p w:rsidR="00805A92" w:rsidRPr="00054D02" w:rsidRDefault="00DB7A2E" w:rsidP="00054D02">
      <w:pPr>
        <w:numPr>
          <w:ilvl w:val="0"/>
          <w:numId w:val="39"/>
        </w:numPr>
        <w:tabs>
          <w:tab w:val="left" w:pos="1100"/>
        </w:tabs>
        <w:ind w:left="1100" w:hanging="130"/>
        <w:jc w:val="both"/>
        <w:rPr>
          <w:rFonts w:eastAsia="Times New Roman"/>
          <w:sz w:val="24"/>
          <w:szCs w:val="24"/>
        </w:rPr>
      </w:pPr>
      <w:r w:rsidRPr="00054D02">
        <w:rPr>
          <w:rFonts w:eastAsia="Times New Roman"/>
          <w:sz w:val="24"/>
          <w:szCs w:val="24"/>
        </w:rPr>
        <w:t>значительный срок эксплуатации отдельных участков тепловых сетей;</w:t>
      </w:r>
    </w:p>
    <w:p w:rsidR="00805A92" w:rsidRPr="00054D02" w:rsidRDefault="00805A92" w:rsidP="00054D02">
      <w:pPr>
        <w:spacing w:line="132" w:lineRule="exact"/>
        <w:jc w:val="both"/>
        <w:rPr>
          <w:rFonts w:eastAsia="Times New Roman"/>
          <w:sz w:val="24"/>
          <w:szCs w:val="24"/>
        </w:rPr>
      </w:pPr>
    </w:p>
    <w:p w:rsidR="00805A92" w:rsidRPr="00054D02" w:rsidRDefault="00DB7A2E" w:rsidP="00054D02">
      <w:pPr>
        <w:numPr>
          <w:ilvl w:val="0"/>
          <w:numId w:val="39"/>
        </w:numPr>
        <w:tabs>
          <w:tab w:val="left" w:pos="1110"/>
        </w:tabs>
        <w:spacing w:line="234" w:lineRule="auto"/>
        <w:ind w:left="260" w:firstLine="710"/>
        <w:jc w:val="both"/>
        <w:rPr>
          <w:rFonts w:eastAsia="Times New Roman"/>
          <w:sz w:val="24"/>
          <w:szCs w:val="24"/>
        </w:rPr>
      </w:pPr>
      <w:r w:rsidRPr="00054D02">
        <w:rPr>
          <w:rFonts w:eastAsia="Times New Roman"/>
          <w:sz w:val="24"/>
          <w:szCs w:val="24"/>
        </w:rPr>
        <w:t>наличие значительного количества участков на пути от теплоисточника до конечного потребителя тепловой энергии.</w:t>
      </w:r>
    </w:p>
    <w:p w:rsidR="00805A92" w:rsidRPr="00054D02" w:rsidRDefault="00805A92" w:rsidP="00054D02">
      <w:pPr>
        <w:spacing w:line="134" w:lineRule="exact"/>
        <w:jc w:val="both"/>
        <w:rPr>
          <w:sz w:val="20"/>
          <w:szCs w:val="20"/>
        </w:rPr>
      </w:pPr>
    </w:p>
    <w:p w:rsidR="00805A92" w:rsidRPr="00054D02" w:rsidRDefault="00DB7A2E" w:rsidP="00054D02">
      <w:pPr>
        <w:numPr>
          <w:ilvl w:val="0"/>
          <w:numId w:val="40"/>
        </w:numPr>
        <w:tabs>
          <w:tab w:val="left" w:pos="1182"/>
        </w:tabs>
        <w:spacing w:line="234" w:lineRule="auto"/>
        <w:ind w:left="260" w:firstLine="710"/>
        <w:jc w:val="both"/>
        <w:rPr>
          <w:rFonts w:eastAsia="Times New Roman"/>
          <w:sz w:val="24"/>
          <w:szCs w:val="24"/>
        </w:rPr>
      </w:pPr>
      <w:r w:rsidRPr="00054D02">
        <w:rPr>
          <w:rFonts w:eastAsia="Times New Roman"/>
          <w:sz w:val="24"/>
          <w:szCs w:val="24"/>
        </w:rPr>
        <w:t>целью поддержания нормативной надежности в течение расчетного срока разработки Схемы теплоснабжения необходимо выполнять следующие мероприятия:</w:t>
      </w:r>
    </w:p>
    <w:p w:rsidR="00805A92" w:rsidRPr="00054D02" w:rsidRDefault="00805A92" w:rsidP="00054D02">
      <w:pPr>
        <w:spacing w:line="122" w:lineRule="exact"/>
        <w:jc w:val="both"/>
        <w:rPr>
          <w:sz w:val="20"/>
          <w:szCs w:val="20"/>
        </w:rPr>
      </w:pPr>
    </w:p>
    <w:p w:rsidR="00805A92" w:rsidRPr="00054D02" w:rsidRDefault="00DB7A2E" w:rsidP="00054D02">
      <w:pPr>
        <w:numPr>
          <w:ilvl w:val="0"/>
          <w:numId w:val="41"/>
        </w:numPr>
        <w:tabs>
          <w:tab w:val="left" w:pos="1100"/>
        </w:tabs>
        <w:ind w:left="1100" w:hanging="130"/>
        <w:jc w:val="both"/>
        <w:rPr>
          <w:rFonts w:eastAsia="Times New Roman"/>
          <w:sz w:val="24"/>
          <w:szCs w:val="24"/>
        </w:rPr>
      </w:pPr>
      <w:r w:rsidRPr="00054D02">
        <w:rPr>
          <w:rFonts w:eastAsia="Times New Roman"/>
          <w:sz w:val="24"/>
          <w:szCs w:val="24"/>
        </w:rPr>
        <w:t>контроль исправного состояния и безопасной эксплуатации трубопроводов;</w:t>
      </w:r>
    </w:p>
    <w:p w:rsidR="00805A92" w:rsidRPr="00054D02" w:rsidRDefault="00805A92" w:rsidP="00054D02">
      <w:pPr>
        <w:spacing w:line="132" w:lineRule="exact"/>
        <w:jc w:val="both"/>
        <w:rPr>
          <w:rFonts w:eastAsia="Times New Roman"/>
          <w:sz w:val="24"/>
          <w:szCs w:val="24"/>
        </w:rPr>
      </w:pPr>
    </w:p>
    <w:p w:rsidR="00805A92" w:rsidRPr="00054D02" w:rsidRDefault="00DB7A2E" w:rsidP="00054D02">
      <w:pPr>
        <w:numPr>
          <w:ilvl w:val="0"/>
          <w:numId w:val="41"/>
        </w:numPr>
        <w:tabs>
          <w:tab w:val="left" w:pos="1150"/>
        </w:tabs>
        <w:spacing w:line="236" w:lineRule="auto"/>
        <w:ind w:left="260" w:firstLine="710"/>
        <w:jc w:val="both"/>
        <w:rPr>
          <w:rFonts w:eastAsia="Times New Roman"/>
          <w:sz w:val="24"/>
          <w:szCs w:val="24"/>
        </w:rPr>
      </w:pPr>
      <w:r w:rsidRPr="00054D02">
        <w:rPr>
          <w:rFonts w:eastAsia="Times New Roman"/>
          <w:sz w:val="24"/>
          <w:szCs w:val="24"/>
        </w:rPr>
        <w:t>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w:t>
      </w:r>
    </w:p>
    <w:p w:rsidR="00805A92" w:rsidRPr="00054D02" w:rsidRDefault="00805A92" w:rsidP="00054D02">
      <w:pPr>
        <w:jc w:val="both"/>
        <w:sectPr w:rsidR="00805A92" w:rsidRPr="00054D02">
          <w:pgSz w:w="11900" w:h="16838"/>
          <w:pgMar w:top="1137" w:right="846" w:bottom="149" w:left="1440" w:header="0" w:footer="0" w:gutter="0"/>
          <w:cols w:space="720" w:equalWidth="0">
            <w:col w:w="9620"/>
          </w:cols>
        </w:sectPr>
      </w:pPr>
    </w:p>
    <w:p w:rsidR="00805A92" w:rsidRPr="00054D02" w:rsidRDefault="00805A92" w:rsidP="00054D02">
      <w:pPr>
        <w:spacing w:line="232" w:lineRule="exact"/>
        <w:jc w:val="both"/>
        <w:rPr>
          <w:sz w:val="20"/>
          <w:szCs w:val="20"/>
        </w:rPr>
      </w:pPr>
    </w:p>
    <w:p w:rsidR="00805A92" w:rsidRPr="00054D02" w:rsidRDefault="00805A92">
      <w:pPr>
        <w:ind w:left="9380"/>
        <w:rPr>
          <w:sz w:val="20"/>
          <w:szCs w:val="20"/>
        </w:rPr>
      </w:pPr>
    </w:p>
    <w:p w:rsidR="00805A92" w:rsidRPr="00054D02" w:rsidRDefault="00805A92">
      <w:pPr>
        <w:sectPr w:rsidR="00805A92" w:rsidRPr="00054D02">
          <w:type w:val="continuous"/>
          <w:pgSz w:w="11900" w:h="16838"/>
          <w:pgMar w:top="1137" w:right="846" w:bottom="149" w:left="1440" w:header="0" w:footer="0" w:gutter="0"/>
          <w:cols w:space="720" w:equalWidth="0">
            <w:col w:w="9620"/>
          </w:cols>
        </w:sectPr>
      </w:pPr>
    </w:p>
    <w:p w:rsidR="00805A92" w:rsidRPr="00054D02" w:rsidRDefault="00DB7A2E">
      <w:pPr>
        <w:numPr>
          <w:ilvl w:val="0"/>
          <w:numId w:val="42"/>
        </w:numPr>
        <w:tabs>
          <w:tab w:val="left" w:pos="1196"/>
        </w:tabs>
        <w:spacing w:line="234" w:lineRule="auto"/>
        <w:ind w:left="260" w:firstLine="710"/>
        <w:rPr>
          <w:rFonts w:eastAsia="Times New Roman"/>
          <w:sz w:val="24"/>
          <w:szCs w:val="24"/>
        </w:rPr>
      </w:pPr>
      <w:r w:rsidRPr="00054D02">
        <w:rPr>
          <w:rFonts w:eastAsia="Times New Roman"/>
          <w:sz w:val="24"/>
          <w:szCs w:val="24"/>
        </w:rPr>
        <w:lastRenderedPageBreak/>
        <w:t>реконструкция ветхих участков тепловых сетей, определяемых по результатам экспертного обследования технического состояния трубопроводов.</w:t>
      </w:r>
    </w:p>
    <w:p w:rsidR="00805A92" w:rsidRPr="00054D02" w:rsidRDefault="00805A92">
      <w:pPr>
        <w:spacing w:line="134" w:lineRule="exact"/>
        <w:rPr>
          <w:sz w:val="20"/>
          <w:szCs w:val="20"/>
        </w:rPr>
      </w:pPr>
    </w:p>
    <w:p w:rsidR="00805A92" w:rsidRPr="00054D02" w:rsidRDefault="00DB7A2E">
      <w:pPr>
        <w:spacing w:line="272" w:lineRule="auto"/>
        <w:ind w:left="260" w:firstLine="708"/>
        <w:rPr>
          <w:sz w:val="20"/>
          <w:szCs w:val="20"/>
        </w:rPr>
      </w:pPr>
      <w:r w:rsidRPr="00054D02">
        <w:rPr>
          <w:rFonts w:eastAsia="Times New Roman"/>
        </w:rPr>
        <w:lastRenderedPageBreak/>
        <w:t>Перечень мероприятий по реконструкции участков тепловых сетей с целью достижения нормативной надежности теплоснабжения потребителей в 2034 г. представлен в Главе 8.</w:t>
      </w:r>
    </w:p>
    <w:p w:rsidR="00805A92" w:rsidRDefault="00805A92"/>
    <w:p w:rsidR="00805A92" w:rsidRPr="00054D02" w:rsidRDefault="00DB7A2E">
      <w:pPr>
        <w:spacing w:line="236" w:lineRule="auto"/>
        <w:ind w:left="980" w:hanging="359"/>
        <w:jc w:val="both"/>
        <w:rPr>
          <w:sz w:val="20"/>
          <w:szCs w:val="20"/>
        </w:rPr>
      </w:pPr>
      <w:r w:rsidRPr="00054D02">
        <w:rPr>
          <w:rFonts w:eastAsia="Times New Roman"/>
          <w:b/>
          <w:bCs/>
          <w:sz w:val="24"/>
          <w:szCs w:val="24"/>
        </w:rPr>
        <w:t>11.5</w:t>
      </w:r>
      <w:r w:rsidRPr="00054D02">
        <w:rPr>
          <w:sz w:val="20"/>
          <w:szCs w:val="20"/>
        </w:rPr>
        <w:t xml:space="preserve"> </w:t>
      </w:r>
      <w:r w:rsidRPr="00054D02">
        <w:rPr>
          <w:rFonts w:eastAsia="Times New Roman"/>
          <w:b/>
          <w:bCs/>
          <w:sz w:val="24"/>
          <w:szCs w:val="24"/>
        </w:rPr>
        <w:t xml:space="preserve">Результаты оценки </w:t>
      </w:r>
      <w:proofErr w:type="spellStart"/>
      <w:r w:rsidRPr="00054D02">
        <w:rPr>
          <w:rFonts w:eastAsia="Times New Roman"/>
          <w:b/>
          <w:bCs/>
          <w:sz w:val="24"/>
          <w:szCs w:val="24"/>
        </w:rPr>
        <w:t>недоотпуска</w:t>
      </w:r>
      <w:proofErr w:type="spellEnd"/>
      <w:r w:rsidRPr="00054D02">
        <w:rPr>
          <w:rFonts w:eastAsia="Times New Roman"/>
          <w:b/>
          <w:bCs/>
          <w:sz w:val="24"/>
          <w:szCs w:val="24"/>
        </w:rPr>
        <w:t xml:space="preserve"> тепловой энергии по причине отказов (аварийных ситуаций) и простоев тепловых сетей и источников тепловой энергии</w:t>
      </w:r>
    </w:p>
    <w:p w:rsidR="00805A92" w:rsidRPr="00054D02" w:rsidRDefault="00805A92">
      <w:pPr>
        <w:spacing w:line="249" w:lineRule="exact"/>
        <w:rPr>
          <w:sz w:val="20"/>
          <w:szCs w:val="20"/>
        </w:rPr>
      </w:pPr>
    </w:p>
    <w:p w:rsidR="00805A92" w:rsidRPr="00054D02" w:rsidRDefault="00DB7A2E">
      <w:pPr>
        <w:spacing w:line="236" w:lineRule="auto"/>
        <w:ind w:left="260" w:firstLine="708"/>
        <w:jc w:val="both"/>
        <w:rPr>
          <w:sz w:val="20"/>
          <w:szCs w:val="20"/>
        </w:rPr>
      </w:pPr>
      <w:r w:rsidRPr="00054D02">
        <w:rPr>
          <w:rFonts w:eastAsia="Times New Roman"/>
          <w:sz w:val="24"/>
          <w:szCs w:val="24"/>
        </w:rPr>
        <w:t>На территории за 201</w:t>
      </w:r>
      <w:r w:rsidR="002A0EA5">
        <w:rPr>
          <w:rFonts w:eastAsia="Times New Roman"/>
          <w:sz w:val="24"/>
          <w:szCs w:val="24"/>
        </w:rPr>
        <w:t>9</w:t>
      </w:r>
      <w:r w:rsidRPr="00054D02">
        <w:rPr>
          <w:rFonts w:eastAsia="Times New Roman"/>
          <w:sz w:val="24"/>
          <w:szCs w:val="24"/>
        </w:rPr>
        <w:t xml:space="preserve"> г. не было аварийных ситуаций, приводящих к недоотпуску тепловой энергии по причине отказов и простоев тепловых сетей и источников тепловой энергии.</w:t>
      </w:r>
    </w:p>
    <w:p w:rsidR="00805A92" w:rsidRPr="00054D02" w:rsidRDefault="00805A92">
      <w:pPr>
        <w:spacing w:line="14" w:lineRule="exact"/>
        <w:rPr>
          <w:sz w:val="20"/>
          <w:szCs w:val="20"/>
        </w:rPr>
      </w:pPr>
    </w:p>
    <w:p w:rsidR="00805A92" w:rsidRPr="00054D02" w:rsidRDefault="00DB7A2E">
      <w:pPr>
        <w:spacing w:line="237" w:lineRule="auto"/>
        <w:ind w:left="260" w:firstLine="708"/>
        <w:jc w:val="both"/>
        <w:rPr>
          <w:sz w:val="20"/>
          <w:szCs w:val="20"/>
        </w:rPr>
      </w:pPr>
      <w:r w:rsidRPr="00054D02">
        <w:rPr>
          <w:rFonts w:eastAsia="Times New Roman"/>
          <w:sz w:val="24"/>
          <w:szCs w:val="24"/>
        </w:rPr>
        <w:t>Реконструкция тепловых сетей в связи с исчерпанием физического ресурса действующих магистральных теплопроводов необходима для обеспечения теплоснабжения потребителей с надежностью, характеризующейся нормативными показателями, принятыми при их проектировании.</w:t>
      </w:r>
    </w:p>
    <w:p w:rsidR="00805A92" w:rsidRPr="00054D02" w:rsidRDefault="00805A92">
      <w:pPr>
        <w:spacing w:line="14" w:lineRule="exact"/>
        <w:rPr>
          <w:sz w:val="20"/>
          <w:szCs w:val="20"/>
        </w:rPr>
      </w:pPr>
    </w:p>
    <w:p w:rsidR="00805A92" w:rsidRDefault="00DB7A2E">
      <w:pPr>
        <w:spacing w:line="237" w:lineRule="auto"/>
        <w:ind w:left="260" w:firstLine="708"/>
        <w:jc w:val="both"/>
        <w:rPr>
          <w:rFonts w:eastAsia="Times New Roman"/>
          <w:sz w:val="24"/>
          <w:szCs w:val="24"/>
        </w:rPr>
      </w:pPr>
      <w:r w:rsidRPr="00054D02">
        <w:rPr>
          <w:rFonts w:eastAsia="Times New Roman"/>
          <w:sz w:val="24"/>
          <w:szCs w:val="24"/>
        </w:rPr>
        <w:t>Стратегия реконструкции теплопроводов г. Благовещенска основана на постепенной замене наиболее изношенных участков магистральных теплопроводов, установленных по расчетам фактических значений ВБР и постепенному приведению надежности теплоснабжения потребителей к нормативным значениям.</w:t>
      </w:r>
    </w:p>
    <w:sectPr w:rsidR="00805A92">
      <w:type w:val="continuous"/>
      <w:pgSz w:w="11900" w:h="16838"/>
      <w:pgMar w:top="1262" w:right="846" w:bottom="149" w:left="1440" w:header="0" w:footer="0" w:gutter="0"/>
      <w:cols w:space="720" w:equalWidth="0">
        <w:col w:w="96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F81" w:rsidRDefault="00945F81" w:rsidP="00054D02">
      <w:r>
        <w:separator/>
      </w:r>
    </w:p>
  </w:endnote>
  <w:endnote w:type="continuationSeparator" w:id="0">
    <w:p w:rsidR="00945F81" w:rsidRDefault="00945F81" w:rsidP="0005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F81" w:rsidRDefault="00945F81" w:rsidP="00054D02">
      <w:r>
        <w:separator/>
      </w:r>
    </w:p>
  </w:footnote>
  <w:footnote w:type="continuationSeparator" w:id="0">
    <w:p w:rsidR="00945F81" w:rsidRDefault="00945F81" w:rsidP="00054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D02" w:rsidRPr="00D45ECC" w:rsidRDefault="00C63BCD" w:rsidP="00054D02">
    <w:pPr>
      <w:pStyle w:val="a4"/>
      <w:jc w:val="center"/>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3934210" o:spid="_x0000_s2049" type="#_x0000_t75" style="position:absolute;left:0;text-align:left;margin-left:0;margin-top:0;width:479.95pt;height:492.3pt;z-index:-251658752;mso-position-horizontal:center;mso-position-horizontal-relative:margin;mso-position-vertical:center;mso-position-vertical-relative:margin" o:allowincell="f">
          <v:imagedata r:id="rId1" o:title="gerb" gain="19661f" blacklevel="22938f"/>
          <w10:wrap anchorx="margin" anchory="margin"/>
        </v:shape>
      </w:pict>
    </w:r>
    <w:r w:rsidR="00054D02">
      <w:rPr>
        <w:i/>
      </w:rPr>
      <w:t>С</w:t>
    </w:r>
    <w:r w:rsidR="00054D02" w:rsidRPr="00D45ECC">
      <w:rPr>
        <w:i/>
      </w:rPr>
      <w:t xml:space="preserve">хема теплоснабжения города </w:t>
    </w:r>
    <w:r w:rsidR="00054D02">
      <w:rPr>
        <w:i/>
      </w:rPr>
      <w:t>Благовещенска Амурской области</w:t>
    </w:r>
    <w:r w:rsidR="00054D02" w:rsidRPr="00D45ECC">
      <w:rPr>
        <w:i/>
      </w:rPr>
      <w:t xml:space="preserve"> на период до 20</w:t>
    </w:r>
    <w:r w:rsidR="00054D02">
      <w:rPr>
        <w:i/>
      </w:rPr>
      <w:t>34</w:t>
    </w:r>
    <w:r w:rsidR="00054D02" w:rsidRPr="00D45ECC">
      <w:rPr>
        <w:i/>
      </w:rPr>
      <w:t xml:space="preserve"> г. Актуализация на 202</w:t>
    </w:r>
    <w:r w:rsidR="00054D02">
      <w:rPr>
        <w:i/>
      </w:rPr>
      <w:t>0</w:t>
    </w:r>
    <w:r w:rsidR="00054D02" w:rsidRPr="00D45ECC">
      <w:rPr>
        <w:i/>
      </w:rPr>
      <w:t xml:space="preserve"> год.</w:t>
    </w:r>
  </w:p>
  <w:p w:rsidR="00054D02" w:rsidRDefault="00054D02" w:rsidP="00054D02">
    <w:pPr>
      <w:pStyle w:val="a4"/>
      <w:jc w:val="center"/>
    </w:pPr>
    <w:r w:rsidRPr="00D45ECC">
      <w:rPr>
        <w:i/>
      </w:rPr>
      <w:t xml:space="preserve">Книга </w:t>
    </w:r>
    <w:r>
      <w:rPr>
        <w:i/>
      </w:rPr>
      <w:t>1</w:t>
    </w:r>
    <w:r w:rsidRPr="00D45ECC">
      <w:rPr>
        <w:i/>
      </w:rPr>
      <w:t xml:space="preserve"> «</w:t>
    </w:r>
    <w:r>
      <w:rPr>
        <w:i/>
      </w:rPr>
      <w:t>Обосновывающие материалы</w:t>
    </w:r>
    <w:r w:rsidRPr="00D45ECC">
      <w:rPr>
        <w:i/>
      </w:rPr>
      <w:t xml:space="preserve">». Том </w:t>
    </w:r>
    <w:r>
      <w:rPr>
        <w:i/>
      </w:rPr>
      <w:t>2</w:t>
    </w:r>
    <w:r w:rsidRPr="00D45ECC">
      <w:rPr>
        <w:i/>
      </w:rPr>
      <w:t xml:space="preserve"> «</w:t>
    </w:r>
    <w:r>
      <w:rPr>
        <w:i/>
      </w:rPr>
      <w:t>Оценка надёжности теплоснабжения</w:t>
    </w:r>
    <w:r w:rsidRPr="00D45ECC">
      <w:rPr>
        <w:i/>
      </w:rPr>
      <w:t>»</w:t>
    </w:r>
  </w:p>
  <w:p w:rsidR="00054D02" w:rsidRDefault="00054D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E326E13E"/>
    <w:lvl w:ilvl="0" w:tplc="C0B8FCB2">
      <w:start w:val="1"/>
      <w:numFmt w:val="bullet"/>
      <w:lvlText w:val="-"/>
      <w:lvlJc w:val="left"/>
    </w:lvl>
    <w:lvl w:ilvl="1" w:tplc="E644810A">
      <w:numFmt w:val="decimal"/>
      <w:lvlText w:val=""/>
      <w:lvlJc w:val="left"/>
    </w:lvl>
    <w:lvl w:ilvl="2" w:tplc="B9C42028">
      <w:numFmt w:val="decimal"/>
      <w:lvlText w:val=""/>
      <w:lvlJc w:val="left"/>
    </w:lvl>
    <w:lvl w:ilvl="3" w:tplc="29B45696">
      <w:numFmt w:val="decimal"/>
      <w:lvlText w:val=""/>
      <w:lvlJc w:val="left"/>
    </w:lvl>
    <w:lvl w:ilvl="4" w:tplc="3C4EF148">
      <w:numFmt w:val="decimal"/>
      <w:lvlText w:val=""/>
      <w:lvlJc w:val="left"/>
    </w:lvl>
    <w:lvl w:ilvl="5" w:tplc="117E6040">
      <w:numFmt w:val="decimal"/>
      <w:lvlText w:val=""/>
      <w:lvlJc w:val="left"/>
    </w:lvl>
    <w:lvl w:ilvl="6" w:tplc="D7961A3C">
      <w:numFmt w:val="decimal"/>
      <w:lvlText w:val=""/>
      <w:lvlJc w:val="left"/>
    </w:lvl>
    <w:lvl w:ilvl="7" w:tplc="F1B2BF7A">
      <w:numFmt w:val="decimal"/>
      <w:lvlText w:val=""/>
      <w:lvlJc w:val="left"/>
    </w:lvl>
    <w:lvl w:ilvl="8" w:tplc="64D80B30">
      <w:numFmt w:val="decimal"/>
      <w:lvlText w:val=""/>
      <w:lvlJc w:val="left"/>
    </w:lvl>
  </w:abstractNum>
  <w:abstractNum w:abstractNumId="1">
    <w:nsid w:val="0000030A"/>
    <w:multiLevelType w:val="hybridMultilevel"/>
    <w:tmpl w:val="D2CC7DAE"/>
    <w:lvl w:ilvl="0" w:tplc="F2BCD26A">
      <w:start w:val="1"/>
      <w:numFmt w:val="bullet"/>
      <w:lvlText w:val="В"/>
      <w:lvlJc w:val="left"/>
    </w:lvl>
    <w:lvl w:ilvl="1" w:tplc="D8CCA832">
      <w:numFmt w:val="decimal"/>
      <w:lvlText w:val=""/>
      <w:lvlJc w:val="left"/>
    </w:lvl>
    <w:lvl w:ilvl="2" w:tplc="EF646C3A">
      <w:numFmt w:val="decimal"/>
      <w:lvlText w:val=""/>
      <w:lvlJc w:val="left"/>
    </w:lvl>
    <w:lvl w:ilvl="3" w:tplc="8D92AC0A">
      <w:numFmt w:val="decimal"/>
      <w:lvlText w:val=""/>
      <w:lvlJc w:val="left"/>
    </w:lvl>
    <w:lvl w:ilvl="4" w:tplc="7BC84C2A">
      <w:numFmt w:val="decimal"/>
      <w:lvlText w:val=""/>
      <w:lvlJc w:val="left"/>
    </w:lvl>
    <w:lvl w:ilvl="5" w:tplc="4EE2AC04">
      <w:numFmt w:val="decimal"/>
      <w:lvlText w:val=""/>
      <w:lvlJc w:val="left"/>
    </w:lvl>
    <w:lvl w:ilvl="6" w:tplc="AF2004FE">
      <w:numFmt w:val="decimal"/>
      <w:lvlText w:val=""/>
      <w:lvlJc w:val="left"/>
    </w:lvl>
    <w:lvl w:ilvl="7" w:tplc="CFA0BFD2">
      <w:numFmt w:val="decimal"/>
      <w:lvlText w:val=""/>
      <w:lvlJc w:val="left"/>
    </w:lvl>
    <w:lvl w:ilvl="8" w:tplc="8A08CD8A">
      <w:numFmt w:val="decimal"/>
      <w:lvlText w:val=""/>
      <w:lvlJc w:val="left"/>
    </w:lvl>
  </w:abstractNum>
  <w:abstractNum w:abstractNumId="2">
    <w:nsid w:val="00000732"/>
    <w:multiLevelType w:val="hybridMultilevel"/>
    <w:tmpl w:val="358ED440"/>
    <w:lvl w:ilvl="0" w:tplc="48F2D5D4">
      <w:start w:val="1"/>
      <w:numFmt w:val="bullet"/>
      <w:lvlText w:val="-"/>
      <w:lvlJc w:val="left"/>
    </w:lvl>
    <w:lvl w:ilvl="1" w:tplc="AB963158">
      <w:numFmt w:val="decimal"/>
      <w:lvlText w:val=""/>
      <w:lvlJc w:val="left"/>
    </w:lvl>
    <w:lvl w:ilvl="2" w:tplc="56B4C650">
      <w:numFmt w:val="decimal"/>
      <w:lvlText w:val=""/>
      <w:lvlJc w:val="left"/>
    </w:lvl>
    <w:lvl w:ilvl="3" w:tplc="6BF87F94">
      <w:numFmt w:val="decimal"/>
      <w:lvlText w:val=""/>
      <w:lvlJc w:val="left"/>
    </w:lvl>
    <w:lvl w:ilvl="4" w:tplc="DDE2BB66">
      <w:numFmt w:val="decimal"/>
      <w:lvlText w:val=""/>
      <w:lvlJc w:val="left"/>
    </w:lvl>
    <w:lvl w:ilvl="5" w:tplc="DFECE1E2">
      <w:numFmt w:val="decimal"/>
      <w:lvlText w:val=""/>
      <w:lvlJc w:val="left"/>
    </w:lvl>
    <w:lvl w:ilvl="6" w:tplc="55FAE18A">
      <w:numFmt w:val="decimal"/>
      <w:lvlText w:val=""/>
      <w:lvlJc w:val="left"/>
    </w:lvl>
    <w:lvl w:ilvl="7" w:tplc="E978560A">
      <w:numFmt w:val="decimal"/>
      <w:lvlText w:val=""/>
      <w:lvlJc w:val="left"/>
    </w:lvl>
    <w:lvl w:ilvl="8" w:tplc="32AE8474">
      <w:numFmt w:val="decimal"/>
      <w:lvlText w:val=""/>
      <w:lvlJc w:val="left"/>
    </w:lvl>
  </w:abstractNum>
  <w:abstractNum w:abstractNumId="3">
    <w:nsid w:val="00000BDB"/>
    <w:multiLevelType w:val="hybridMultilevel"/>
    <w:tmpl w:val="2214DA96"/>
    <w:lvl w:ilvl="0" w:tplc="53F0A53C">
      <w:start w:val="1"/>
      <w:numFmt w:val="bullet"/>
      <w:lvlText w:val="-"/>
      <w:lvlJc w:val="left"/>
    </w:lvl>
    <w:lvl w:ilvl="1" w:tplc="759C7868">
      <w:numFmt w:val="decimal"/>
      <w:lvlText w:val=""/>
      <w:lvlJc w:val="left"/>
    </w:lvl>
    <w:lvl w:ilvl="2" w:tplc="C818FECA">
      <w:numFmt w:val="decimal"/>
      <w:lvlText w:val=""/>
      <w:lvlJc w:val="left"/>
    </w:lvl>
    <w:lvl w:ilvl="3" w:tplc="14E4CC5C">
      <w:numFmt w:val="decimal"/>
      <w:lvlText w:val=""/>
      <w:lvlJc w:val="left"/>
    </w:lvl>
    <w:lvl w:ilvl="4" w:tplc="982A2968">
      <w:numFmt w:val="decimal"/>
      <w:lvlText w:val=""/>
      <w:lvlJc w:val="left"/>
    </w:lvl>
    <w:lvl w:ilvl="5" w:tplc="F8D6C138">
      <w:numFmt w:val="decimal"/>
      <w:lvlText w:val=""/>
      <w:lvlJc w:val="left"/>
    </w:lvl>
    <w:lvl w:ilvl="6" w:tplc="0E2CEC40">
      <w:numFmt w:val="decimal"/>
      <w:lvlText w:val=""/>
      <w:lvlJc w:val="left"/>
    </w:lvl>
    <w:lvl w:ilvl="7" w:tplc="1B808300">
      <w:numFmt w:val="decimal"/>
      <w:lvlText w:val=""/>
      <w:lvlJc w:val="left"/>
    </w:lvl>
    <w:lvl w:ilvl="8" w:tplc="23FE1996">
      <w:numFmt w:val="decimal"/>
      <w:lvlText w:val=""/>
      <w:lvlJc w:val="left"/>
    </w:lvl>
  </w:abstractNum>
  <w:abstractNum w:abstractNumId="4">
    <w:nsid w:val="00000DDC"/>
    <w:multiLevelType w:val="hybridMultilevel"/>
    <w:tmpl w:val="B1348796"/>
    <w:lvl w:ilvl="0" w:tplc="0B9A715C">
      <w:start w:val="1"/>
      <w:numFmt w:val="bullet"/>
      <w:lvlText w:val=""/>
      <w:lvlJc w:val="left"/>
    </w:lvl>
    <w:lvl w:ilvl="1" w:tplc="65BC5DD2">
      <w:numFmt w:val="decimal"/>
      <w:lvlText w:val=""/>
      <w:lvlJc w:val="left"/>
    </w:lvl>
    <w:lvl w:ilvl="2" w:tplc="BE347558">
      <w:numFmt w:val="decimal"/>
      <w:lvlText w:val=""/>
      <w:lvlJc w:val="left"/>
    </w:lvl>
    <w:lvl w:ilvl="3" w:tplc="13DC5BB6">
      <w:numFmt w:val="decimal"/>
      <w:lvlText w:val=""/>
      <w:lvlJc w:val="left"/>
    </w:lvl>
    <w:lvl w:ilvl="4" w:tplc="B2D671A6">
      <w:numFmt w:val="decimal"/>
      <w:lvlText w:val=""/>
      <w:lvlJc w:val="left"/>
    </w:lvl>
    <w:lvl w:ilvl="5" w:tplc="50B6B55C">
      <w:numFmt w:val="decimal"/>
      <w:lvlText w:val=""/>
      <w:lvlJc w:val="left"/>
    </w:lvl>
    <w:lvl w:ilvl="6" w:tplc="FB3E1EE8">
      <w:numFmt w:val="decimal"/>
      <w:lvlText w:val=""/>
      <w:lvlJc w:val="left"/>
    </w:lvl>
    <w:lvl w:ilvl="7" w:tplc="FF58962C">
      <w:numFmt w:val="decimal"/>
      <w:lvlText w:val=""/>
      <w:lvlJc w:val="left"/>
    </w:lvl>
    <w:lvl w:ilvl="8" w:tplc="8AEE58B0">
      <w:numFmt w:val="decimal"/>
      <w:lvlText w:val=""/>
      <w:lvlJc w:val="left"/>
    </w:lvl>
  </w:abstractNum>
  <w:abstractNum w:abstractNumId="5">
    <w:nsid w:val="00001238"/>
    <w:multiLevelType w:val="hybridMultilevel"/>
    <w:tmpl w:val="D89C7B6E"/>
    <w:lvl w:ilvl="0" w:tplc="AFC48458">
      <w:start w:val="1"/>
      <w:numFmt w:val="bullet"/>
      <w:lvlText w:val="к"/>
      <w:lvlJc w:val="left"/>
    </w:lvl>
    <w:lvl w:ilvl="1" w:tplc="9C781A8E">
      <w:start w:val="1"/>
      <w:numFmt w:val="bullet"/>
      <w:lvlText w:val="В"/>
      <w:lvlJc w:val="left"/>
    </w:lvl>
    <w:lvl w:ilvl="2" w:tplc="29F605C6">
      <w:numFmt w:val="decimal"/>
      <w:lvlText w:val=""/>
      <w:lvlJc w:val="left"/>
    </w:lvl>
    <w:lvl w:ilvl="3" w:tplc="E22AFFA8">
      <w:numFmt w:val="decimal"/>
      <w:lvlText w:val=""/>
      <w:lvlJc w:val="left"/>
    </w:lvl>
    <w:lvl w:ilvl="4" w:tplc="86C4AB50">
      <w:numFmt w:val="decimal"/>
      <w:lvlText w:val=""/>
      <w:lvlJc w:val="left"/>
    </w:lvl>
    <w:lvl w:ilvl="5" w:tplc="C60AF69E">
      <w:numFmt w:val="decimal"/>
      <w:lvlText w:val=""/>
      <w:lvlJc w:val="left"/>
    </w:lvl>
    <w:lvl w:ilvl="6" w:tplc="C0E6ED32">
      <w:numFmt w:val="decimal"/>
      <w:lvlText w:val=""/>
      <w:lvlJc w:val="left"/>
    </w:lvl>
    <w:lvl w:ilvl="7" w:tplc="452E688C">
      <w:numFmt w:val="decimal"/>
      <w:lvlText w:val=""/>
      <w:lvlJc w:val="left"/>
    </w:lvl>
    <w:lvl w:ilvl="8" w:tplc="5E2E898E">
      <w:numFmt w:val="decimal"/>
      <w:lvlText w:val=""/>
      <w:lvlJc w:val="left"/>
    </w:lvl>
  </w:abstractNum>
  <w:abstractNum w:abstractNumId="6">
    <w:nsid w:val="00001A49"/>
    <w:multiLevelType w:val="hybridMultilevel"/>
    <w:tmpl w:val="70143A06"/>
    <w:lvl w:ilvl="0" w:tplc="65528FF8">
      <w:start w:val="1"/>
      <w:numFmt w:val="bullet"/>
      <w:lvlText w:val=""/>
      <w:lvlJc w:val="left"/>
    </w:lvl>
    <w:lvl w:ilvl="1" w:tplc="B02AF094">
      <w:numFmt w:val="decimal"/>
      <w:lvlText w:val=""/>
      <w:lvlJc w:val="left"/>
    </w:lvl>
    <w:lvl w:ilvl="2" w:tplc="0960E68A">
      <w:numFmt w:val="decimal"/>
      <w:lvlText w:val=""/>
      <w:lvlJc w:val="left"/>
    </w:lvl>
    <w:lvl w:ilvl="3" w:tplc="ECF28F1E">
      <w:numFmt w:val="decimal"/>
      <w:lvlText w:val=""/>
      <w:lvlJc w:val="left"/>
    </w:lvl>
    <w:lvl w:ilvl="4" w:tplc="F6A00A56">
      <w:numFmt w:val="decimal"/>
      <w:lvlText w:val=""/>
      <w:lvlJc w:val="left"/>
    </w:lvl>
    <w:lvl w:ilvl="5" w:tplc="ED8472EC">
      <w:numFmt w:val="decimal"/>
      <w:lvlText w:val=""/>
      <w:lvlJc w:val="left"/>
    </w:lvl>
    <w:lvl w:ilvl="6" w:tplc="5A38A704">
      <w:numFmt w:val="decimal"/>
      <w:lvlText w:val=""/>
      <w:lvlJc w:val="left"/>
    </w:lvl>
    <w:lvl w:ilvl="7" w:tplc="E850CC18">
      <w:numFmt w:val="decimal"/>
      <w:lvlText w:val=""/>
      <w:lvlJc w:val="left"/>
    </w:lvl>
    <w:lvl w:ilvl="8" w:tplc="73AE62AC">
      <w:numFmt w:val="decimal"/>
      <w:lvlText w:val=""/>
      <w:lvlJc w:val="left"/>
    </w:lvl>
  </w:abstractNum>
  <w:abstractNum w:abstractNumId="7">
    <w:nsid w:val="00001AD4"/>
    <w:multiLevelType w:val="hybridMultilevel"/>
    <w:tmpl w:val="DC30981A"/>
    <w:lvl w:ilvl="0" w:tplc="CA165992">
      <w:start w:val="1"/>
      <w:numFmt w:val="bullet"/>
      <w:lvlText w:val="А"/>
      <w:lvlJc w:val="left"/>
    </w:lvl>
    <w:lvl w:ilvl="1" w:tplc="C7AC9ED2">
      <w:numFmt w:val="decimal"/>
      <w:lvlText w:val=""/>
      <w:lvlJc w:val="left"/>
    </w:lvl>
    <w:lvl w:ilvl="2" w:tplc="7EF86970">
      <w:numFmt w:val="decimal"/>
      <w:lvlText w:val=""/>
      <w:lvlJc w:val="left"/>
    </w:lvl>
    <w:lvl w:ilvl="3" w:tplc="89363E08">
      <w:numFmt w:val="decimal"/>
      <w:lvlText w:val=""/>
      <w:lvlJc w:val="left"/>
    </w:lvl>
    <w:lvl w:ilvl="4" w:tplc="29DEAC22">
      <w:numFmt w:val="decimal"/>
      <w:lvlText w:val=""/>
      <w:lvlJc w:val="left"/>
    </w:lvl>
    <w:lvl w:ilvl="5" w:tplc="16DAEFA2">
      <w:numFmt w:val="decimal"/>
      <w:lvlText w:val=""/>
      <w:lvlJc w:val="left"/>
    </w:lvl>
    <w:lvl w:ilvl="6" w:tplc="AEDA8DF4">
      <w:numFmt w:val="decimal"/>
      <w:lvlText w:val=""/>
      <w:lvlJc w:val="left"/>
    </w:lvl>
    <w:lvl w:ilvl="7" w:tplc="7504B4E2">
      <w:numFmt w:val="decimal"/>
      <w:lvlText w:val=""/>
      <w:lvlJc w:val="left"/>
    </w:lvl>
    <w:lvl w:ilvl="8" w:tplc="B6BCF17E">
      <w:numFmt w:val="decimal"/>
      <w:lvlText w:val=""/>
      <w:lvlJc w:val="left"/>
    </w:lvl>
  </w:abstractNum>
  <w:abstractNum w:abstractNumId="8">
    <w:nsid w:val="00001E1F"/>
    <w:multiLevelType w:val="hybridMultilevel"/>
    <w:tmpl w:val="E864FF06"/>
    <w:lvl w:ilvl="0" w:tplc="4B66ED9C">
      <w:start w:val="1"/>
      <w:numFmt w:val="bullet"/>
      <w:lvlText w:val=""/>
      <w:lvlJc w:val="left"/>
    </w:lvl>
    <w:lvl w:ilvl="1" w:tplc="01D49720">
      <w:numFmt w:val="decimal"/>
      <w:lvlText w:val=""/>
      <w:lvlJc w:val="left"/>
    </w:lvl>
    <w:lvl w:ilvl="2" w:tplc="4B52E326">
      <w:numFmt w:val="decimal"/>
      <w:lvlText w:val=""/>
      <w:lvlJc w:val="left"/>
    </w:lvl>
    <w:lvl w:ilvl="3" w:tplc="E73ED164">
      <w:numFmt w:val="decimal"/>
      <w:lvlText w:val=""/>
      <w:lvlJc w:val="left"/>
    </w:lvl>
    <w:lvl w:ilvl="4" w:tplc="7DC0D244">
      <w:numFmt w:val="decimal"/>
      <w:lvlText w:val=""/>
      <w:lvlJc w:val="left"/>
    </w:lvl>
    <w:lvl w:ilvl="5" w:tplc="20D020A4">
      <w:numFmt w:val="decimal"/>
      <w:lvlText w:val=""/>
      <w:lvlJc w:val="left"/>
    </w:lvl>
    <w:lvl w:ilvl="6" w:tplc="8250C27C">
      <w:numFmt w:val="decimal"/>
      <w:lvlText w:val=""/>
      <w:lvlJc w:val="left"/>
    </w:lvl>
    <w:lvl w:ilvl="7" w:tplc="AF084992">
      <w:numFmt w:val="decimal"/>
      <w:lvlText w:val=""/>
      <w:lvlJc w:val="left"/>
    </w:lvl>
    <w:lvl w:ilvl="8" w:tplc="E5489D80">
      <w:numFmt w:val="decimal"/>
      <w:lvlText w:val=""/>
      <w:lvlJc w:val="left"/>
    </w:lvl>
  </w:abstractNum>
  <w:abstractNum w:abstractNumId="9">
    <w:nsid w:val="00002213"/>
    <w:multiLevelType w:val="hybridMultilevel"/>
    <w:tmpl w:val="60088036"/>
    <w:lvl w:ilvl="0" w:tplc="1B62ECEA">
      <w:start w:val="1"/>
      <w:numFmt w:val="bullet"/>
      <w:lvlText w:val=""/>
      <w:lvlJc w:val="left"/>
    </w:lvl>
    <w:lvl w:ilvl="1" w:tplc="7E26EBF0">
      <w:numFmt w:val="decimal"/>
      <w:lvlText w:val=""/>
      <w:lvlJc w:val="left"/>
    </w:lvl>
    <w:lvl w:ilvl="2" w:tplc="0A4438D6">
      <w:numFmt w:val="decimal"/>
      <w:lvlText w:val=""/>
      <w:lvlJc w:val="left"/>
    </w:lvl>
    <w:lvl w:ilvl="3" w:tplc="D8105B2E">
      <w:numFmt w:val="decimal"/>
      <w:lvlText w:val=""/>
      <w:lvlJc w:val="left"/>
    </w:lvl>
    <w:lvl w:ilvl="4" w:tplc="4660625E">
      <w:numFmt w:val="decimal"/>
      <w:lvlText w:val=""/>
      <w:lvlJc w:val="left"/>
    </w:lvl>
    <w:lvl w:ilvl="5" w:tplc="11D46696">
      <w:numFmt w:val="decimal"/>
      <w:lvlText w:val=""/>
      <w:lvlJc w:val="left"/>
    </w:lvl>
    <w:lvl w:ilvl="6" w:tplc="ED0EBF30">
      <w:numFmt w:val="decimal"/>
      <w:lvlText w:val=""/>
      <w:lvlJc w:val="left"/>
    </w:lvl>
    <w:lvl w:ilvl="7" w:tplc="107839C4">
      <w:numFmt w:val="decimal"/>
      <w:lvlText w:val=""/>
      <w:lvlJc w:val="left"/>
    </w:lvl>
    <w:lvl w:ilvl="8" w:tplc="6E2A9ADC">
      <w:numFmt w:val="decimal"/>
      <w:lvlText w:val=""/>
      <w:lvlJc w:val="left"/>
    </w:lvl>
  </w:abstractNum>
  <w:abstractNum w:abstractNumId="10">
    <w:nsid w:val="000022EE"/>
    <w:multiLevelType w:val="hybridMultilevel"/>
    <w:tmpl w:val="FF3C697C"/>
    <w:lvl w:ilvl="0" w:tplc="150604E4">
      <w:start w:val="1"/>
      <w:numFmt w:val="bullet"/>
      <w:lvlText w:val="-"/>
      <w:lvlJc w:val="left"/>
    </w:lvl>
    <w:lvl w:ilvl="1" w:tplc="129C6412">
      <w:numFmt w:val="decimal"/>
      <w:lvlText w:val=""/>
      <w:lvlJc w:val="left"/>
    </w:lvl>
    <w:lvl w:ilvl="2" w:tplc="6BE47C9E">
      <w:numFmt w:val="decimal"/>
      <w:lvlText w:val=""/>
      <w:lvlJc w:val="left"/>
    </w:lvl>
    <w:lvl w:ilvl="3" w:tplc="24B6BC16">
      <w:numFmt w:val="decimal"/>
      <w:lvlText w:val=""/>
      <w:lvlJc w:val="left"/>
    </w:lvl>
    <w:lvl w:ilvl="4" w:tplc="10FCDE50">
      <w:numFmt w:val="decimal"/>
      <w:lvlText w:val=""/>
      <w:lvlJc w:val="left"/>
    </w:lvl>
    <w:lvl w:ilvl="5" w:tplc="2036F7D6">
      <w:numFmt w:val="decimal"/>
      <w:lvlText w:val=""/>
      <w:lvlJc w:val="left"/>
    </w:lvl>
    <w:lvl w:ilvl="6" w:tplc="840AD35A">
      <w:numFmt w:val="decimal"/>
      <w:lvlText w:val=""/>
      <w:lvlJc w:val="left"/>
    </w:lvl>
    <w:lvl w:ilvl="7" w:tplc="CE2C0D06">
      <w:numFmt w:val="decimal"/>
      <w:lvlText w:val=""/>
      <w:lvlJc w:val="left"/>
    </w:lvl>
    <w:lvl w:ilvl="8" w:tplc="E4B21298">
      <w:numFmt w:val="decimal"/>
      <w:lvlText w:val=""/>
      <w:lvlJc w:val="left"/>
    </w:lvl>
  </w:abstractNum>
  <w:abstractNum w:abstractNumId="11">
    <w:nsid w:val="00002350"/>
    <w:multiLevelType w:val="hybridMultilevel"/>
    <w:tmpl w:val="E5E40C1E"/>
    <w:lvl w:ilvl="0" w:tplc="5AF4961A">
      <w:start w:val="1"/>
      <w:numFmt w:val="bullet"/>
      <w:lvlText w:val="-"/>
      <w:lvlJc w:val="left"/>
    </w:lvl>
    <w:lvl w:ilvl="1" w:tplc="F41EC52A">
      <w:start w:val="10"/>
      <w:numFmt w:val="lowerLetter"/>
      <w:lvlText w:val="%2"/>
      <w:lvlJc w:val="left"/>
    </w:lvl>
    <w:lvl w:ilvl="2" w:tplc="5C7670DC">
      <w:numFmt w:val="decimal"/>
      <w:lvlText w:val=""/>
      <w:lvlJc w:val="left"/>
    </w:lvl>
    <w:lvl w:ilvl="3" w:tplc="1DB03580">
      <w:numFmt w:val="decimal"/>
      <w:lvlText w:val=""/>
      <w:lvlJc w:val="left"/>
    </w:lvl>
    <w:lvl w:ilvl="4" w:tplc="DCF672FE">
      <w:numFmt w:val="decimal"/>
      <w:lvlText w:val=""/>
      <w:lvlJc w:val="left"/>
    </w:lvl>
    <w:lvl w:ilvl="5" w:tplc="05A029AE">
      <w:numFmt w:val="decimal"/>
      <w:lvlText w:val=""/>
      <w:lvlJc w:val="left"/>
    </w:lvl>
    <w:lvl w:ilvl="6" w:tplc="72BC058C">
      <w:numFmt w:val="decimal"/>
      <w:lvlText w:val=""/>
      <w:lvlJc w:val="left"/>
    </w:lvl>
    <w:lvl w:ilvl="7" w:tplc="0D7A8026">
      <w:numFmt w:val="decimal"/>
      <w:lvlText w:val=""/>
      <w:lvlJc w:val="left"/>
    </w:lvl>
    <w:lvl w:ilvl="8" w:tplc="A044DE98">
      <w:numFmt w:val="decimal"/>
      <w:lvlText w:val=""/>
      <w:lvlJc w:val="left"/>
    </w:lvl>
  </w:abstractNum>
  <w:abstractNum w:abstractNumId="12">
    <w:nsid w:val="0000260D"/>
    <w:multiLevelType w:val="hybridMultilevel"/>
    <w:tmpl w:val="593A9E3C"/>
    <w:lvl w:ilvl="0" w:tplc="CD3ACACC">
      <w:start w:val="1"/>
      <w:numFmt w:val="bullet"/>
      <w:lvlText w:val=""/>
      <w:lvlJc w:val="left"/>
    </w:lvl>
    <w:lvl w:ilvl="1" w:tplc="845AD2FA">
      <w:numFmt w:val="decimal"/>
      <w:lvlText w:val=""/>
      <w:lvlJc w:val="left"/>
    </w:lvl>
    <w:lvl w:ilvl="2" w:tplc="7084D454">
      <w:numFmt w:val="decimal"/>
      <w:lvlText w:val=""/>
      <w:lvlJc w:val="left"/>
    </w:lvl>
    <w:lvl w:ilvl="3" w:tplc="4C2E07EA">
      <w:numFmt w:val="decimal"/>
      <w:lvlText w:val=""/>
      <w:lvlJc w:val="left"/>
    </w:lvl>
    <w:lvl w:ilvl="4" w:tplc="F45AE954">
      <w:numFmt w:val="decimal"/>
      <w:lvlText w:val=""/>
      <w:lvlJc w:val="left"/>
    </w:lvl>
    <w:lvl w:ilvl="5" w:tplc="C08EAC74">
      <w:numFmt w:val="decimal"/>
      <w:lvlText w:val=""/>
      <w:lvlJc w:val="left"/>
    </w:lvl>
    <w:lvl w:ilvl="6" w:tplc="6D98B82A">
      <w:numFmt w:val="decimal"/>
      <w:lvlText w:val=""/>
      <w:lvlJc w:val="left"/>
    </w:lvl>
    <w:lvl w:ilvl="7" w:tplc="BAA2682A">
      <w:numFmt w:val="decimal"/>
      <w:lvlText w:val=""/>
      <w:lvlJc w:val="left"/>
    </w:lvl>
    <w:lvl w:ilvl="8" w:tplc="7868A9FE">
      <w:numFmt w:val="decimal"/>
      <w:lvlText w:val=""/>
      <w:lvlJc w:val="left"/>
    </w:lvl>
  </w:abstractNum>
  <w:abstractNum w:abstractNumId="13">
    <w:nsid w:val="0000301C"/>
    <w:multiLevelType w:val="hybridMultilevel"/>
    <w:tmpl w:val="CA48A234"/>
    <w:lvl w:ilvl="0" w:tplc="564036F6">
      <w:start w:val="1"/>
      <w:numFmt w:val="bullet"/>
      <w:lvlText w:val="-"/>
      <w:lvlJc w:val="left"/>
    </w:lvl>
    <w:lvl w:ilvl="1" w:tplc="C302CA02">
      <w:numFmt w:val="decimal"/>
      <w:lvlText w:val=""/>
      <w:lvlJc w:val="left"/>
    </w:lvl>
    <w:lvl w:ilvl="2" w:tplc="5FF0EBDE">
      <w:numFmt w:val="decimal"/>
      <w:lvlText w:val=""/>
      <w:lvlJc w:val="left"/>
    </w:lvl>
    <w:lvl w:ilvl="3" w:tplc="3300DCEC">
      <w:numFmt w:val="decimal"/>
      <w:lvlText w:val=""/>
      <w:lvlJc w:val="left"/>
    </w:lvl>
    <w:lvl w:ilvl="4" w:tplc="CCAA1156">
      <w:numFmt w:val="decimal"/>
      <w:lvlText w:val=""/>
      <w:lvlJc w:val="left"/>
    </w:lvl>
    <w:lvl w:ilvl="5" w:tplc="588676C0">
      <w:numFmt w:val="decimal"/>
      <w:lvlText w:val=""/>
      <w:lvlJc w:val="left"/>
    </w:lvl>
    <w:lvl w:ilvl="6" w:tplc="47607D26">
      <w:numFmt w:val="decimal"/>
      <w:lvlText w:val=""/>
      <w:lvlJc w:val="left"/>
    </w:lvl>
    <w:lvl w:ilvl="7" w:tplc="BF9EA3BC">
      <w:numFmt w:val="decimal"/>
      <w:lvlText w:val=""/>
      <w:lvlJc w:val="left"/>
    </w:lvl>
    <w:lvl w:ilvl="8" w:tplc="FDF41536">
      <w:numFmt w:val="decimal"/>
      <w:lvlText w:val=""/>
      <w:lvlJc w:val="left"/>
    </w:lvl>
  </w:abstractNum>
  <w:abstractNum w:abstractNumId="14">
    <w:nsid w:val="0000314F"/>
    <w:multiLevelType w:val="hybridMultilevel"/>
    <w:tmpl w:val="E12A9C30"/>
    <w:lvl w:ilvl="0" w:tplc="46DCCC52">
      <w:start w:val="1"/>
      <w:numFmt w:val="bullet"/>
      <w:lvlText w:val="С"/>
      <w:lvlJc w:val="left"/>
    </w:lvl>
    <w:lvl w:ilvl="1" w:tplc="E5C65DA8">
      <w:numFmt w:val="decimal"/>
      <w:lvlText w:val=""/>
      <w:lvlJc w:val="left"/>
    </w:lvl>
    <w:lvl w:ilvl="2" w:tplc="4E603C7A">
      <w:numFmt w:val="decimal"/>
      <w:lvlText w:val=""/>
      <w:lvlJc w:val="left"/>
    </w:lvl>
    <w:lvl w:ilvl="3" w:tplc="8A3EE9DC">
      <w:numFmt w:val="decimal"/>
      <w:lvlText w:val=""/>
      <w:lvlJc w:val="left"/>
    </w:lvl>
    <w:lvl w:ilvl="4" w:tplc="27C4E34C">
      <w:numFmt w:val="decimal"/>
      <w:lvlText w:val=""/>
      <w:lvlJc w:val="left"/>
    </w:lvl>
    <w:lvl w:ilvl="5" w:tplc="804ECF7C">
      <w:numFmt w:val="decimal"/>
      <w:lvlText w:val=""/>
      <w:lvlJc w:val="left"/>
    </w:lvl>
    <w:lvl w:ilvl="6" w:tplc="84FC1B6A">
      <w:numFmt w:val="decimal"/>
      <w:lvlText w:val=""/>
      <w:lvlJc w:val="left"/>
    </w:lvl>
    <w:lvl w:ilvl="7" w:tplc="34B8D31E">
      <w:numFmt w:val="decimal"/>
      <w:lvlText w:val=""/>
      <w:lvlJc w:val="left"/>
    </w:lvl>
    <w:lvl w:ilvl="8" w:tplc="C02279A2">
      <w:numFmt w:val="decimal"/>
      <w:lvlText w:val=""/>
      <w:lvlJc w:val="left"/>
    </w:lvl>
  </w:abstractNum>
  <w:abstractNum w:abstractNumId="15">
    <w:nsid w:val="0000323B"/>
    <w:multiLevelType w:val="hybridMultilevel"/>
    <w:tmpl w:val="1C706776"/>
    <w:lvl w:ilvl="0" w:tplc="78EECDD8">
      <w:start w:val="4"/>
      <w:numFmt w:val="upperLetter"/>
      <w:lvlText w:val="%1"/>
      <w:lvlJc w:val="left"/>
    </w:lvl>
    <w:lvl w:ilvl="1" w:tplc="7AF48700">
      <w:numFmt w:val="decimal"/>
      <w:lvlText w:val=""/>
      <w:lvlJc w:val="left"/>
    </w:lvl>
    <w:lvl w:ilvl="2" w:tplc="A8706BC4">
      <w:numFmt w:val="decimal"/>
      <w:lvlText w:val=""/>
      <w:lvlJc w:val="left"/>
    </w:lvl>
    <w:lvl w:ilvl="3" w:tplc="D25E1D10">
      <w:numFmt w:val="decimal"/>
      <w:lvlText w:val=""/>
      <w:lvlJc w:val="left"/>
    </w:lvl>
    <w:lvl w:ilvl="4" w:tplc="6F72D138">
      <w:numFmt w:val="decimal"/>
      <w:lvlText w:val=""/>
      <w:lvlJc w:val="left"/>
    </w:lvl>
    <w:lvl w:ilvl="5" w:tplc="0256F128">
      <w:numFmt w:val="decimal"/>
      <w:lvlText w:val=""/>
      <w:lvlJc w:val="left"/>
    </w:lvl>
    <w:lvl w:ilvl="6" w:tplc="543864CE">
      <w:numFmt w:val="decimal"/>
      <w:lvlText w:val=""/>
      <w:lvlJc w:val="left"/>
    </w:lvl>
    <w:lvl w:ilvl="7" w:tplc="AA24C360">
      <w:numFmt w:val="decimal"/>
      <w:lvlText w:val=""/>
      <w:lvlJc w:val="left"/>
    </w:lvl>
    <w:lvl w:ilvl="8" w:tplc="D2520F62">
      <w:numFmt w:val="decimal"/>
      <w:lvlText w:val=""/>
      <w:lvlJc w:val="left"/>
    </w:lvl>
  </w:abstractNum>
  <w:abstractNum w:abstractNumId="16">
    <w:nsid w:val="00003A9E"/>
    <w:multiLevelType w:val="hybridMultilevel"/>
    <w:tmpl w:val="6C124C7C"/>
    <w:lvl w:ilvl="0" w:tplc="950450D2">
      <w:start w:val="1"/>
      <w:numFmt w:val="bullet"/>
      <w:lvlText w:val=""/>
      <w:lvlJc w:val="left"/>
    </w:lvl>
    <w:lvl w:ilvl="1" w:tplc="0B668AE8">
      <w:numFmt w:val="decimal"/>
      <w:lvlText w:val=""/>
      <w:lvlJc w:val="left"/>
    </w:lvl>
    <w:lvl w:ilvl="2" w:tplc="5AEA4FEE">
      <w:numFmt w:val="decimal"/>
      <w:lvlText w:val=""/>
      <w:lvlJc w:val="left"/>
    </w:lvl>
    <w:lvl w:ilvl="3" w:tplc="ED2E8908">
      <w:numFmt w:val="decimal"/>
      <w:lvlText w:val=""/>
      <w:lvlJc w:val="left"/>
    </w:lvl>
    <w:lvl w:ilvl="4" w:tplc="753C0996">
      <w:numFmt w:val="decimal"/>
      <w:lvlText w:val=""/>
      <w:lvlJc w:val="left"/>
    </w:lvl>
    <w:lvl w:ilvl="5" w:tplc="2070B0CC">
      <w:numFmt w:val="decimal"/>
      <w:lvlText w:val=""/>
      <w:lvlJc w:val="left"/>
    </w:lvl>
    <w:lvl w:ilvl="6" w:tplc="1FBAA49E">
      <w:numFmt w:val="decimal"/>
      <w:lvlText w:val=""/>
      <w:lvlJc w:val="left"/>
    </w:lvl>
    <w:lvl w:ilvl="7" w:tplc="AE765C40">
      <w:numFmt w:val="decimal"/>
      <w:lvlText w:val=""/>
      <w:lvlJc w:val="left"/>
    </w:lvl>
    <w:lvl w:ilvl="8" w:tplc="743697D6">
      <w:numFmt w:val="decimal"/>
      <w:lvlText w:val=""/>
      <w:lvlJc w:val="left"/>
    </w:lvl>
  </w:abstractNum>
  <w:abstractNum w:abstractNumId="17">
    <w:nsid w:val="00003B25"/>
    <w:multiLevelType w:val="hybridMultilevel"/>
    <w:tmpl w:val="978A1C30"/>
    <w:lvl w:ilvl="0" w:tplc="AF48E75E">
      <w:start w:val="2"/>
      <w:numFmt w:val="decimal"/>
      <w:lvlText w:val="%1."/>
      <w:lvlJc w:val="left"/>
    </w:lvl>
    <w:lvl w:ilvl="1" w:tplc="9DC4EA54">
      <w:numFmt w:val="decimal"/>
      <w:lvlText w:val=""/>
      <w:lvlJc w:val="left"/>
    </w:lvl>
    <w:lvl w:ilvl="2" w:tplc="562E77B8">
      <w:numFmt w:val="decimal"/>
      <w:lvlText w:val=""/>
      <w:lvlJc w:val="left"/>
    </w:lvl>
    <w:lvl w:ilvl="3" w:tplc="2FD0B4FC">
      <w:numFmt w:val="decimal"/>
      <w:lvlText w:val=""/>
      <w:lvlJc w:val="left"/>
    </w:lvl>
    <w:lvl w:ilvl="4" w:tplc="D6A2C2DE">
      <w:numFmt w:val="decimal"/>
      <w:lvlText w:val=""/>
      <w:lvlJc w:val="left"/>
    </w:lvl>
    <w:lvl w:ilvl="5" w:tplc="6172C426">
      <w:numFmt w:val="decimal"/>
      <w:lvlText w:val=""/>
      <w:lvlJc w:val="left"/>
    </w:lvl>
    <w:lvl w:ilvl="6" w:tplc="A20AD878">
      <w:numFmt w:val="decimal"/>
      <w:lvlText w:val=""/>
      <w:lvlJc w:val="left"/>
    </w:lvl>
    <w:lvl w:ilvl="7" w:tplc="1242E6C2">
      <w:numFmt w:val="decimal"/>
      <w:lvlText w:val=""/>
      <w:lvlJc w:val="left"/>
    </w:lvl>
    <w:lvl w:ilvl="8" w:tplc="2E2CAC28">
      <w:numFmt w:val="decimal"/>
      <w:lvlText w:val=""/>
      <w:lvlJc w:val="left"/>
    </w:lvl>
  </w:abstractNum>
  <w:abstractNum w:abstractNumId="18">
    <w:nsid w:val="00003BF6"/>
    <w:multiLevelType w:val="hybridMultilevel"/>
    <w:tmpl w:val="00D070E8"/>
    <w:lvl w:ilvl="0" w:tplc="FCC00BA6">
      <w:start w:val="1"/>
      <w:numFmt w:val="bullet"/>
      <w:lvlText w:val=""/>
      <w:lvlJc w:val="left"/>
    </w:lvl>
    <w:lvl w:ilvl="1" w:tplc="64DA54BA">
      <w:numFmt w:val="decimal"/>
      <w:lvlText w:val=""/>
      <w:lvlJc w:val="left"/>
    </w:lvl>
    <w:lvl w:ilvl="2" w:tplc="C0C0032A">
      <w:numFmt w:val="decimal"/>
      <w:lvlText w:val=""/>
      <w:lvlJc w:val="left"/>
    </w:lvl>
    <w:lvl w:ilvl="3" w:tplc="C4DA7CFC">
      <w:numFmt w:val="decimal"/>
      <w:lvlText w:val=""/>
      <w:lvlJc w:val="left"/>
    </w:lvl>
    <w:lvl w:ilvl="4" w:tplc="77B85502">
      <w:numFmt w:val="decimal"/>
      <w:lvlText w:val=""/>
      <w:lvlJc w:val="left"/>
    </w:lvl>
    <w:lvl w:ilvl="5" w:tplc="A9607A52">
      <w:numFmt w:val="decimal"/>
      <w:lvlText w:val=""/>
      <w:lvlJc w:val="left"/>
    </w:lvl>
    <w:lvl w:ilvl="6" w:tplc="289A1C84">
      <w:numFmt w:val="decimal"/>
      <w:lvlText w:val=""/>
      <w:lvlJc w:val="left"/>
    </w:lvl>
    <w:lvl w:ilvl="7" w:tplc="760C1764">
      <w:numFmt w:val="decimal"/>
      <w:lvlText w:val=""/>
      <w:lvlJc w:val="left"/>
    </w:lvl>
    <w:lvl w:ilvl="8" w:tplc="A04643FC">
      <w:numFmt w:val="decimal"/>
      <w:lvlText w:val=""/>
      <w:lvlJc w:val="left"/>
    </w:lvl>
  </w:abstractNum>
  <w:abstractNum w:abstractNumId="19">
    <w:nsid w:val="00003E12"/>
    <w:multiLevelType w:val="hybridMultilevel"/>
    <w:tmpl w:val="AE929B1C"/>
    <w:lvl w:ilvl="0" w:tplc="225EF486">
      <w:start w:val="1"/>
      <w:numFmt w:val="bullet"/>
      <w:lvlText w:val=""/>
      <w:lvlJc w:val="left"/>
    </w:lvl>
    <w:lvl w:ilvl="1" w:tplc="7794DB58">
      <w:numFmt w:val="decimal"/>
      <w:lvlText w:val=""/>
      <w:lvlJc w:val="left"/>
    </w:lvl>
    <w:lvl w:ilvl="2" w:tplc="7770602E">
      <w:numFmt w:val="decimal"/>
      <w:lvlText w:val=""/>
      <w:lvlJc w:val="left"/>
    </w:lvl>
    <w:lvl w:ilvl="3" w:tplc="1C98679A">
      <w:numFmt w:val="decimal"/>
      <w:lvlText w:val=""/>
      <w:lvlJc w:val="left"/>
    </w:lvl>
    <w:lvl w:ilvl="4" w:tplc="0BF87420">
      <w:numFmt w:val="decimal"/>
      <w:lvlText w:val=""/>
      <w:lvlJc w:val="left"/>
    </w:lvl>
    <w:lvl w:ilvl="5" w:tplc="533A3FDE">
      <w:numFmt w:val="decimal"/>
      <w:lvlText w:val=""/>
      <w:lvlJc w:val="left"/>
    </w:lvl>
    <w:lvl w:ilvl="6" w:tplc="A492E1DE">
      <w:numFmt w:val="decimal"/>
      <w:lvlText w:val=""/>
      <w:lvlJc w:val="left"/>
    </w:lvl>
    <w:lvl w:ilvl="7" w:tplc="B332F3EE">
      <w:numFmt w:val="decimal"/>
      <w:lvlText w:val=""/>
      <w:lvlJc w:val="left"/>
    </w:lvl>
    <w:lvl w:ilvl="8" w:tplc="7522F3CC">
      <w:numFmt w:val="decimal"/>
      <w:lvlText w:val=""/>
      <w:lvlJc w:val="left"/>
    </w:lvl>
  </w:abstractNum>
  <w:abstractNum w:abstractNumId="20">
    <w:nsid w:val="00004509"/>
    <w:multiLevelType w:val="hybridMultilevel"/>
    <w:tmpl w:val="AD120E68"/>
    <w:lvl w:ilvl="0" w:tplc="08F2905C">
      <w:start w:val="1"/>
      <w:numFmt w:val="bullet"/>
      <w:lvlText w:val="в"/>
      <w:lvlJc w:val="left"/>
    </w:lvl>
    <w:lvl w:ilvl="1" w:tplc="86A85F42">
      <w:numFmt w:val="decimal"/>
      <w:lvlText w:val=""/>
      <w:lvlJc w:val="left"/>
    </w:lvl>
    <w:lvl w:ilvl="2" w:tplc="BA56F82A">
      <w:numFmt w:val="decimal"/>
      <w:lvlText w:val=""/>
      <w:lvlJc w:val="left"/>
    </w:lvl>
    <w:lvl w:ilvl="3" w:tplc="187E0C8E">
      <w:numFmt w:val="decimal"/>
      <w:lvlText w:val=""/>
      <w:lvlJc w:val="left"/>
    </w:lvl>
    <w:lvl w:ilvl="4" w:tplc="002023AC">
      <w:numFmt w:val="decimal"/>
      <w:lvlText w:val=""/>
      <w:lvlJc w:val="left"/>
    </w:lvl>
    <w:lvl w:ilvl="5" w:tplc="063A3FAE">
      <w:numFmt w:val="decimal"/>
      <w:lvlText w:val=""/>
      <w:lvlJc w:val="left"/>
    </w:lvl>
    <w:lvl w:ilvl="6" w:tplc="798675CC">
      <w:numFmt w:val="decimal"/>
      <w:lvlText w:val=""/>
      <w:lvlJc w:val="left"/>
    </w:lvl>
    <w:lvl w:ilvl="7" w:tplc="A4D89392">
      <w:numFmt w:val="decimal"/>
      <w:lvlText w:val=""/>
      <w:lvlJc w:val="left"/>
    </w:lvl>
    <w:lvl w:ilvl="8" w:tplc="F1B8E828">
      <w:numFmt w:val="decimal"/>
      <w:lvlText w:val=""/>
      <w:lvlJc w:val="left"/>
    </w:lvl>
  </w:abstractNum>
  <w:abstractNum w:abstractNumId="21">
    <w:nsid w:val="00004B40"/>
    <w:multiLevelType w:val="hybridMultilevel"/>
    <w:tmpl w:val="9D0EA6D6"/>
    <w:lvl w:ilvl="0" w:tplc="D8F0E912">
      <w:start w:val="1"/>
      <w:numFmt w:val="bullet"/>
      <w:lvlText w:val="-"/>
      <w:lvlJc w:val="left"/>
    </w:lvl>
    <w:lvl w:ilvl="1" w:tplc="1324CED6">
      <w:numFmt w:val="decimal"/>
      <w:lvlText w:val=""/>
      <w:lvlJc w:val="left"/>
    </w:lvl>
    <w:lvl w:ilvl="2" w:tplc="83EEA59C">
      <w:numFmt w:val="decimal"/>
      <w:lvlText w:val=""/>
      <w:lvlJc w:val="left"/>
    </w:lvl>
    <w:lvl w:ilvl="3" w:tplc="F0F47B7C">
      <w:numFmt w:val="decimal"/>
      <w:lvlText w:val=""/>
      <w:lvlJc w:val="left"/>
    </w:lvl>
    <w:lvl w:ilvl="4" w:tplc="AE103652">
      <w:numFmt w:val="decimal"/>
      <w:lvlText w:val=""/>
      <w:lvlJc w:val="left"/>
    </w:lvl>
    <w:lvl w:ilvl="5" w:tplc="604493BC">
      <w:numFmt w:val="decimal"/>
      <w:lvlText w:val=""/>
      <w:lvlJc w:val="left"/>
    </w:lvl>
    <w:lvl w:ilvl="6" w:tplc="2F2040BA">
      <w:numFmt w:val="decimal"/>
      <w:lvlText w:val=""/>
      <w:lvlJc w:val="left"/>
    </w:lvl>
    <w:lvl w:ilvl="7" w:tplc="8A72E034">
      <w:numFmt w:val="decimal"/>
      <w:lvlText w:val=""/>
      <w:lvlJc w:val="left"/>
    </w:lvl>
    <w:lvl w:ilvl="8" w:tplc="A8AE9F18">
      <w:numFmt w:val="decimal"/>
      <w:lvlText w:val=""/>
      <w:lvlJc w:val="left"/>
    </w:lvl>
  </w:abstractNum>
  <w:abstractNum w:abstractNumId="22">
    <w:nsid w:val="00004CAD"/>
    <w:multiLevelType w:val="hybridMultilevel"/>
    <w:tmpl w:val="DC36A1D0"/>
    <w:lvl w:ilvl="0" w:tplc="2878D99A">
      <w:start w:val="1"/>
      <w:numFmt w:val="bullet"/>
      <w:lvlText w:val="-"/>
      <w:lvlJc w:val="left"/>
    </w:lvl>
    <w:lvl w:ilvl="1" w:tplc="7898E2B0">
      <w:numFmt w:val="decimal"/>
      <w:lvlText w:val=""/>
      <w:lvlJc w:val="left"/>
    </w:lvl>
    <w:lvl w:ilvl="2" w:tplc="FDDA3062">
      <w:numFmt w:val="decimal"/>
      <w:lvlText w:val=""/>
      <w:lvlJc w:val="left"/>
    </w:lvl>
    <w:lvl w:ilvl="3" w:tplc="A490ABC4">
      <w:numFmt w:val="decimal"/>
      <w:lvlText w:val=""/>
      <w:lvlJc w:val="left"/>
    </w:lvl>
    <w:lvl w:ilvl="4" w:tplc="FB56D336">
      <w:numFmt w:val="decimal"/>
      <w:lvlText w:val=""/>
      <w:lvlJc w:val="left"/>
    </w:lvl>
    <w:lvl w:ilvl="5" w:tplc="7A2A06B2">
      <w:numFmt w:val="decimal"/>
      <w:lvlText w:val=""/>
      <w:lvlJc w:val="left"/>
    </w:lvl>
    <w:lvl w:ilvl="6" w:tplc="35BE2148">
      <w:numFmt w:val="decimal"/>
      <w:lvlText w:val=""/>
      <w:lvlJc w:val="left"/>
    </w:lvl>
    <w:lvl w:ilvl="7" w:tplc="401823AC">
      <w:numFmt w:val="decimal"/>
      <w:lvlText w:val=""/>
      <w:lvlJc w:val="left"/>
    </w:lvl>
    <w:lvl w:ilvl="8" w:tplc="DA3CADC4">
      <w:numFmt w:val="decimal"/>
      <w:lvlText w:val=""/>
      <w:lvlJc w:val="left"/>
    </w:lvl>
  </w:abstractNum>
  <w:abstractNum w:abstractNumId="23">
    <w:nsid w:val="00004DF2"/>
    <w:multiLevelType w:val="hybridMultilevel"/>
    <w:tmpl w:val="57E2EC9E"/>
    <w:lvl w:ilvl="0" w:tplc="25E8A7FE">
      <w:start w:val="1"/>
      <w:numFmt w:val="bullet"/>
      <w:lvlText w:val="-"/>
      <w:lvlJc w:val="left"/>
    </w:lvl>
    <w:lvl w:ilvl="1" w:tplc="45D67AB0">
      <w:numFmt w:val="decimal"/>
      <w:lvlText w:val=""/>
      <w:lvlJc w:val="left"/>
    </w:lvl>
    <w:lvl w:ilvl="2" w:tplc="20E4532E">
      <w:numFmt w:val="decimal"/>
      <w:lvlText w:val=""/>
      <w:lvlJc w:val="left"/>
    </w:lvl>
    <w:lvl w:ilvl="3" w:tplc="93DE2D90">
      <w:numFmt w:val="decimal"/>
      <w:lvlText w:val=""/>
      <w:lvlJc w:val="left"/>
    </w:lvl>
    <w:lvl w:ilvl="4" w:tplc="68BA3D30">
      <w:numFmt w:val="decimal"/>
      <w:lvlText w:val=""/>
      <w:lvlJc w:val="left"/>
    </w:lvl>
    <w:lvl w:ilvl="5" w:tplc="A838F3DC">
      <w:numFmt w:val="decimal"/>
      <w:lvlText w:val=""/>
      <w:lvlJc w:val="left"/>
    </w:lvl>
    <w:lvl w:ilvl="6" w:tplc="07E65C12">
      <w:numFmt w:val="decimal"/>
      <w:lvlText w:val=""/>
      <w:lvlJc w:val="left"/>
    </w:lvl>
    <w:lvl w:ilvl="7" w:tplc="7966DBA6">
      <w:numFmt w:val="decimal"/>
      <w:lvlText w:val=""/>
      <w:lvlJc w:val="left"/>
    </w:lvl>
    <w:lvl w:ilvl="8" w:tplc="2048E098">
      <w:numFmt w:val="decimal"/>
      <w:lvlText w:val=""/>
      <w:lvlJc w:val="left"/>
    </w:lvl>
  </w:abstractNum>
  <w:abstractNum w:abstractNumId="24">
    <w:nsid w:val="00004E45"/>
    <w:multiLevelType w:val="hybridMultilevel"/>
    <w:tmpl w:val="A6303048"/>
    <w:lvl w:ilvl="0" w:tplc="8BAE3C0A">
      <w:start w:val="7"/>
      <w:numFmt w:val="decimal"/>
      <w:lvlText w:val="%1."/>
      <w:lvlJc w:val="left"/>
    </w:lvl>
    <w:lvl w:ilvl="1" w:tplc="A950DF6A">
      <w:numFmt w:val="decimal"/>
      <w:lvlText w:val=""/>
      <w:lvlJc w:val="left"/>
    </w:lvl>
    <w:lvl w:ilvl="2" w:tplc="97B699DE">
      <w:numFmt w:val="decimal"/>
      <w:lvlText w:val=""/>
      <w:lvlJc w:val="left"/>
    </w:lvl>
    <w:lvl w:ilvl="3" w:tplc="56F46816">
      <w:numFmt w:val="decimal"/>
      <w:lvlText w:val=""/>
      <w:lvlJc w:val="left"/>
    </w:lvl>
    <w:lvl w:ilvl="4" w:tplc="993C41CE">
      <w:numFmt w:val="decimal"/>
      <w:lvlText w:val=""/>
      <w:lvlJc w:val="left"/>
    </w:lvl>
    <w:lvl w:ilvl="5" w:tplc="E684E64E">
      <w:numFmt w:val="decimal"/>
      <w:lvlText w:val=""/>
      <w:lvlJc w:val="left"/>
    </w:lvl>
    <w:lvl w:ilvl="6" w:tplc="E834AD90">
      <w:numFmt w:val="decimal"/>
      <w:lvlText w:val=""/>
      <w:lvlJc w:val="left"/>
    </w:lvl>
    <w:lvl w:ilvl="7" w:tplc="F420F706">
      <w:numFmt w:val="decimal"/>
      <w:lvlText w:val=""/>
      <w:lvlJc w:val="left"/>
    </w:lvl>
    <w:lvl w:ilvl="8" w:tplc="2606FE2A">
      <w:numFmt w:val="decimal"/>
      <w:lvlText w:val=""/>
      <w:lvlJc w:val="left"/>
    </w:lvl>
  </w:abstractNum>
  <w:abstractNum w:abstractNumId="25">
    <w:nsid w:val="000056AE"/>
    <w:multiLevelType w:val="hybridMultilevel"/>
    <w:tmpl w:val="18B2E1AC"/>
    <w:lvl w:ilvl="0" w:tplc="04D0EBAE">
      <w:start w:val="1"/>
      <w:numFmt w:val="bullet"/>
      <w:lvlText w:val="-"/>
      <w:lvlJc w:val="left"/>
    </w:lvl>
    <w:lvl w:ilvl="1" w:tplc="25A44928">
      <w:numFmt w:val="decimal"/>
      <w:lvlText w:val=""/>
      <w:lvlJc w:val="left"/>
    </w:lvl>
    <w:lvl w:ilvl="2" w:tplc="F9ACF062">
      <w:numFmt w:val="decimal"/>
      <w:lvlText w:val=""/>
      <w:lvlJc w:val="left"/>
    </w:lvl>
    <w:lvl w:ilvl="3" w:tplc="6E10EF9C">
      <w:numFmt w:val="decimal"/>
      <w:lvlText w:val=""/>
      <w:lvlJc w:val="left"/>
    </w:lvl>
    <w:lvl w:ilvl="4" w:tplc="DCB6E7FA">
      <w:numFmt w:val="decimal"/>
      <w:lvlText w:val=""/>
      <w:lvlJc w:val="left"/>
    </w:lvl>
    <w:lvl w:ilvl="5" w:tplc="E63ABA3A">
      <w:numFmt w:val="decimal"/>
      <w:lvlText w:val=""/>
      <w:lvlJc w:val="left"/>
    </w:lvl>
    <w:lvl w:ilvl="6" w:tplc="D20CD5DE">
      <w:numFmt w:val="decimal"/>
      <w:lvlText w:val=""/>
      <w:lvlJc w:val="left"/>
    </w:lvl>
    <w:lvl w:ilvl="7" w:tplc="433E1926">
      <w:numFmt w:val="decimal"/>
      <w:lvlText w:val=""/>
      <w:lvlJc w:val="left"/>
    </w:lvl>
    <w:lvl w:ilvl="8" w:tplc="19FEAAD4">
      <w:numFmt w:val="decimal"/>
      <w:lvlText w:val=""/>
      <w:lvlJc w:val="left"/>
    </w:lvl>
  </w:abstractNum>
  <w:abstractNum w:abstractNumId="26">
    <w:nsid w:val="00005878"/>
    <w:multiLevelType w:val="hybridMultilevel"/>
    <w:tmpl w:val="D55A7A28"/>
    <w:lvl w:ilvl="0" w:tplc="BAEC94C2">
      <w:start w:val="17"/>
      <w:numFmt w:val="upperLetter"/>
      <w:lvlText w:val="%1"/>
      <w:lvlJc w:val="left"/>
    </w:lvl>
    <w:lvl w:ilvl="1" w:tplc="3EE65DCC">
      <w:numFmt w:val="decimal"/>
      <w:lvlText w:val=""/>
      <w:lvlJc w:val="left"/>
    </w:lvl>
    <w:lvl w:ilvl="2" w:tplc="D68EB160">
      <w:numFmt w:val="decimal"/>
      <w:lvlText w:val=""/>
      <w:lvlJc w:val="left"/>
    </w:lvl>
    <w:lvl w:ilvl="3" w:tplc="3EA80D8E">
      <w:numFmt w:val="decimal"/>
      <w:lvlText w:val=""/>
      <w:lvlJc w:val="left"/>
    </w:lvl>
    <w:lvl w:ilvl="4" w:tplc="71CE73DA">
      <w:numFmt w:val="decimal"/>
      <w:lvlText w:val=""/>
      <w:lvlJc w:val="left"/>
    </w:lvl>
    <w:lvl w:ilvl="5" w:tplc="DB32B8C8">
      <w:numFmt w:val="decimal"/>
      <w:lvlText w:val=""/>
      <w:lvlJc w:val="left"/>
    </w:lvl>
    <w:lvl w:ilvl="6" w:tplc="6F1272DA">
      <w:numFmt w:val="decimal"/>
      <w:lvlText w:val=""/>
      <w:lvlJc w:val="left"/>
    </w:lvl>
    <w:lvl w:ilvl="7" w:tplc="8EE8E560">
      <w:numFmt w:val="decimal"/>
      <w:lvlText w:val=""/>
      <w:lvlJc w:val="left"/>
    </w:lvl>
    <w:lvl w:ilvl="8" w:tplc="4B6CEEF6">
      <w:numFmt w:val="decimal"/>
      <w:lvlText w:val=""/>
      <w:lvlJc w:val="left"/>
    </w:lvl>
  </w:abstractNum>
  <w:abstractNum w:abstractNumId="27">
    <w:nsid w:val="00005CFD"/>
    <w:multiLevelType w:val="hybridMultilevel"/>
    <w:tmpl w:val="0FA21782"/>
    <w:lvl w:ilvl="0" w:tplc="1ACA0FDE">
      <w:start w:val="1"/>
      <w:numFmt w:val="bullet"/>
      <w:lvlText w:val="В"/>
      <w:lvlJc w:val="left"/>
    </w:lvl>
    <w:lvl w:ilvl="1" w:tplc="3C281CEA">
      <w:numFmt w:val="decimal"/>
      <w:lvlText w:val=""/>
      <w:lvlJc w:val="left"/>
    </w:lvl>
    <w:lvl w:ilvl="2" w:tplc="A406EC74">
      <w:numFmt w:val="decimal"/>
      <w:lvlText w:val=""/>
      <w:lvlJc w:val="left"/>
    </w:lvl>
    <w:lvl w:ilvl="3" w:tplc="B82A9C6A">
      <w:numFmt w:val="decimal"/>
      <w:lvlText w:val=""/>
      <w:lvlJc w:val="left"/>
    </w:lvl>
    <w:lvl w:ilvl="4" w:tplc="07B4EB42">
      <w:numFmt w:val="decimal"/>
      <w:lvlText w:val=""/>
      <w:lvlJc w:val="left"/>
    </w:lvl>
    <w:lvl w:ilvl="5" w:tplc="C91605B0">
      <w:numFmt w:val="decimal"/>
      <w:lvlText w:val=""/>
      <w:lvlJc w:val="left"/>
    </w:lvl>
    <w:lvl w:ilvl="6" w:tplc="B19AEFD4">
      <w:numFmt w:val="decimal"/>
      <w:lvlText w:val=""/>
      <w:lvlJc w:val="left"/>
    </w:lvl>
    <w:lvl w:ilvl="7" w:tplc="4832157A">
      <w:numFmt w:val="decimal"/>
      <w:lvlText w:val=""/>
      <w:lvlJc w:val="left"/>
    </w:lvl>
    <w:lvl w:ilvl="8" w:tplc="2CB8F2F8">
      <w:numFmt w:val="decimal"/>
      <w:lvlText w:val=""/>
      <w:lvlJc w:val="left"/>
    </w:lvl>
  </w:abstractNum>
  <w:abstractNum w:abstractNumId="28">
    <w:nsid w:val="00005E14"/>
    <w:multiLevelType w:val="hybridMultilevel"/>
    <w:tmpl w:val="BE44B6F0"/>
    <w:lvl w:ilvl="0" w:tplc="9BACC52C">
      <w:start w:val="1"/>
      <w:numFmt w:val="bullet"/>
      <w:lvlText w:val="-"/>
      <w:lvlJc w:val="left"/>
    </w:lvl>
    <w:lvl w:ilvl="1" w:tplc="D126188E">
      <w:numFmt w:val="decimal"/>
      <w:lvlText w:val=""/>
      <w:lvlJc w:val="left"/>
    </w:lvl>
    <w:lvl w:ilvl="2" w:tplc="6A304C60">
      <w:numFmt w:val="decimal"/>
      <w:lvlText w:val=""/>
      <w:lvlJc w:val="left"/>
    </w:lvl>
    <w:lvl w:ilvl="3" w:tplc="6128C25A">
      <w:numFmt w:val="decimal"/>
      <w:lvlText w:val=""/>
      <w:lvlJc w:val="left"/>
    </w:lvl>
    <w:lvl w:ilvl="4" w:tplc="73421E00">
      <w:numFmt w:val="decimal"/>
      <w:lvlText w:val=""/>
      <w:lvlJc w:val="left"/>
    </w:lvl>
    <w:lvl w:ilvl="5" w:tplc="5E80EEEA">
      <w:numFmt w:val="decimal"/>
      <w:lvlText w:val=""/>
      <w:lvlJc w:val="left"/>
    </w:lvl>
    <w:lvl w:ilvl="6" w:tplc="1CC65572">
      <w:numFmt w:val="decimal"/>
      <w:lvlText w:val=""/>
      <w:lvlJc w:val="left"/>
    </w:lvl>
    <w:lvl w:ilvl="7" w:tplc="7E7E4CC4">
      <w:numFmt w:val="decimal"/>
      <w:lvlText w:val=""/>
      <w:lvlJc w:val="left"/>
    </w:lvl>
    <w:lvl w:ilvl="8" w:tplc="74625C46">
      <w:numFmt w:val="decimal"/>
      <w:lvlText w:val=""/>
      <w:lvlJc w:val="left"/>
    </w:lvl>
  </w:abstractNum>
  <w:abstractNum w:abstractNumId="29">
    <w:nsid w:val="00005F32"/>
    <w:multiLevelType w:val="hybridMultilevel"/>
    <w:tmpl w:val="E5267AF0"/>
    <w:lvl w:ilvl="0" w:tplc="BC8E1BCE">
      <w:start w:val="1"/>
      <w:numFmt w:val="bullet"/>
      <w:lvlText w:val=""/>
      <w:lvlJc w:val="left"/>
    </w:lvl>
    <w:lvl w:ilvl="1" w:tplc="F7E6E38C">
      <w:numFmt w:val="decimal"/>
      <w:lvlText w:val=""/>
      <w:lvlJc w:val="left"/>
    </w:lvl>
    <w:lvl w:ilvl="2" w:tplc="15B052E6">
      <w:numFmt w:val="decimal"/>
      <w:lvlText w:val=""/>
      <w:lvlJc w:val="left"/>
    </w:lvl>
    <w:lvl w:ilvl="3" w:tplc="A8265936">
      <w:numFmt w:val="decimal"/>
      <w:lvlText w:val=""/>
      <w:lvlJc w:val="left"/>
    </w:lvl>
    <w:lvl w:ilvl="4" w:tplc="BECC0AD8">
      <w:numFmt w:val="decimal"/>
      <w:lvlText w:val=""/>
      <w:lvlJc w:val="left"/>
    </w:lvl>
    <w:lvl w:ilvl="5" w:tplc="41D2A462">
      <w:numFmt w:val="decimal"/>
      <w:lvlText w:val=""/>
      <w:lvlJc w:val="left"/>
    </w:lvl>
    <w:lvl w:ilvl="6" w:tplc="CA7445B4">
      <w:numFmt w:val="decimal"/>
      <w:lvlText w:val=""/>
      <w:lvlJc w:val="left"/>
    </w:lvl>
    <w:lvl w:ilvl="7" w:tplc="72907572">
      <w:numFmt w:val="decimal"/>
      <w:lvlText w:val=""/>
      <w:lvlJc w:val="left"/>
    </w:lvl>
    <w:lvl w:ilvl="8" w:tplc="FC24B598">
      <w:numFmt w:val="decimal"/>
      <w:lvlText w:val=""/>
      <w:lvlJc w:val="left"/>
    </w:lvl>
  </w:abstractNum>
  <w:abstractNum w:abstractNumId="30">
    <w:nsid w:val="00005F49"/>
    <w:multiLevelType w:val="hybridMultilevel"/>
    <w:tmpl w:val="32A436E0"/>
    <w:lvl w:ilvl="0" w:tplc="AF6C3E6E">
      <w:start w:val="1"/>
      <w:numFmt w:val="bullet"/>
      <w:lvlText w:val="В"/>
      <w:lvlJc w:val="left"/>
    </w:lvl>
    <w:lvl w:ilvl="1" w:tplc="54186DD8">
      <w:numFmt w:val="decimal"/>
      <w:lvlText w:val=""/>
      <w:lvlJc w:val="left"/>
    </w:lvl>
    <w:lvl w:ilvl="2" w:tplc="67C68D24">
      <w:numFmt w:val="decimal"/>
      <w:lvlText w:val=""/>
      <w:lvlJc w:val="left"/>
    </w:lvl>
    <w:lvl w:ilvl="3" w:tplc="17BAC332">
      <w:numFmt w:val="decimal"/>
      <w:lvlText w:val=""/>
      <w:lvlJc w:val="left"/>
    </w:lvl>
    <w:lvl w:ilvl="4" w:tplc="D24A0FEE">
      <w:numFmt w:val="decimal"/>
      <w:lvlText w:val=""/>
      <w:lvlJc w:val="left"/>
    </w:lvl>
    <w:lvl w:ilvl="5" w:tplc="8C9CCE86">
      <w:numFmt w:val="decimal"/>
      <w:lvlText w:val=""/>
      <w:lvlJc w:val="left"/>
    </w:lvl>
    <w:lvl w:ilvl="6" w:tplc="6A20B396">
      <w:numFmt w:val="decimal"/>
      <w:lvlText w:val=""/>
      <w:lvlJc w:val="left"/>
    </w:lvl>
    <w:lvl w:ilvl="7" w:tplc="18CEF1A8">
      <w:numFmt w:val="decimal"/>
      <w:lvlText w:val=""/>
      <w:lvlJc w:val="left"/>
    </w:lvl>
    <w:lvl w:ilvl="8" w:tplc="57DCE3FA">
      <w:numFmt w:val="decimal"/>
      <w:lvlText w:val=""/>
      <w:lvlJc w:val="left"/>
    </w:lvl>
  </w:abstractNum>
  <w:abstractNum w:abstractNumId="31">
    <w:nsid w:val="000063CB"/>
    <w:multiLevelType w:val="hybridMultilevel"/>
    <w:tmpl w:val="0AB289AE"/>
    <w:lvl w:ilvl="0" w:tplc="7FDE09B6">
      <w:start w:val="1"/>
      <w:numFmt w:val="bullet"/>
      <w:lvlText w:val=""/>
      <w:lvlJc w:val="left"/>
    </w:lvl>
    <w:lvl w:ilvl="1" w:tplc="E5101BB8">
      <w:numFmt w:val="decimal"/>
      <w:lvlText w:val=""/>
      <w:lvlJc w:val="left"/>
    </w:lvl>
    <w:lvl w:ilvl="2" w:tplc="B2AE5E7A">
      <w:numFmt w:val="decimal"/>
      <w:lvlText w:val=""/>
      <w:lvlJc w:val="left"/>
    </w:lvl>
    <w:lvl w:ilvl="3" w:tplc="E5546158">
      <w:numFmt w:val="decimal"/>
      <w:lvlText w:val=""/>
      <w:lvlJc w:val="left"/>
    </w:lvl>
    <w:lvl w:ilvl="4" w:tplc="CD48FC48">
      <w:numFmt w:val="decimal"/>
      <w:lvlText w:val=""/>
      <w:lvlJc w:val="left"/>
    </w:lvl>
    <w:lvl w:ilvl="5" w:tplc="07FA4DF6">
      <w:numFmt w:val="decimal"/>
      <w:lvlText w:val=""/>
      <w:lvlJc w:val="left"/>
    </w:lvl>
    <w:lvl w:ilvl="6" w:tplc="33407774">
      <w:numFmt w:val="decimal"/>
      <w:lvlText w:val=""/>
      <w:lvlJc w:val="left"/>
    </w:lvl>
    <w:lvl w:ilvl="7" w:tplc="3B604AFA">
      <w:numFmt w:val="decimal"/>
      <w:lvlText w:val=""/>
      <w:lvlJc w:val="left"/>
    </w:lvl>
    <w:lvl w:ilvl="8" w:tplc="B09A8468">
      <w:numFmt w:val="decimal"/>
      <w:lvlText w:val=""/>
      <w:lvlJc w:val="left"/>
    </w:lvl>
  </w:abstractNum>
  <w:abstractNum w:abstractNumId="32">
    <w:nsid w:val="00006B36"/>
    <w:multiLevelType w:val="hybridMultilevel"/>
    <w:tmpl w:val="F63E4E86"/>
    <w:lvl w:ilvl="0" w:tplc="D58ACB20">
      <w:start w:val="1"/>
      <w:numFmt w:val="bullet"/>
      <w:lvlText w:val="В"/>
      <w:lvlJc w:val="left"/>
    </w:lvl>
    <w:lvl w:ilvl="1" w:tplc="1D22EE92">
      <w:numFmt w:val="decimal"/>
      <w:lvlText w:val=""/>
      <w:lvlJc w:val="left"/>
    </w:lvl>
    <w:lvl w:ilvl="2" w:tplc="DB666E9A">
      <w:numFmt w:val="decimal"/>
      <w:lvlText w:val=""/>
      <w:lvlJc w:val="left"/>
    </w:lvl>
    <w:lvl w:ilvl="3" w:tplc="84F89946">
      <w:numFmt w:val="decimal"/>
      <w:lvlText w:val=""/>
      <w:lvlJc w:val="left"/>
    </w:lvl>
    <w:lvl w:ilvl="4" w:tplc="9B3E12E0">
      <w:numFmt w:val="decimal"/>
      <w:lvlText w:val=""/>
      <w:lvlJc w:val="left"/>
    </w:lvl>
    <w:lvl w:ilvl="5" w:tplc="76E21AC2">
      <w:numFmt w:val="decimal"/>
      <w:lvlText w:val=""/>
      <w:lvlJc w:val="left"/>
    </w:lvl>
    <w:lvl w:ilvl="6" w:tplc="FE769028">
      <w:numFmt w:val="decimal"/>
      <w:lvlText w:val=""/>
      <w:lvlJc w:val="left"/>
    </w:lvl>
    <w:lvl w:ilvl="7" w:tplc="DDDE1B22">
      <w:numFmt w:val="decimal"/>
      <w:lvlText w:val=""/>
      <w:lvlJc w:val="left"/>
    </w:lvl>
    <w:lvl w:ilvl="8" w:tplc="7032A6EA">
      <w:numFmt w:val="decimal"/>
      <w:lvlText w:val=""/>
      <w:lvlJc w:val="left"/>
    </w:lvl>
  </w:abstractNum>
  <w:abstractNum w:abstractNumId="33">
    <w:nsid w:val="00006B89"/>
    <w:multiLevelType w:val="hybridMultilevel"/>
    <w:tmpl w:val="08BA31E8"/>
    <w:lvl w:ilvl="0" w:tplc="E5AA27F8">
      <w:start w:val="1"/>
      <w:numFmt w:val="bullet"/>
      <w:lvlText w:val=""/>
      <w:lvlJc w:val="left"/>
    </w:lvl>
    <w:lvl w:ilvl="1" w:tplc="BF62A334">
      <w:start w:val="10"/>
      <w:numFmt w:val="lowerLetter"/>
      <w:lvlText w:val="%2"/>
      <w:lvlJc w:val="left"/>
    </w:lvl>
    <w:lvl w:ilvl="2" w:tplc="926017F4">
      <w:numFmt w:val="decimal"/>
      <w:lvlText w:val=""/>
      <w:lvlJc w:val="left"/>
    </w:lvl>
    <w:lvl w:ilvl="3" w:tplc="69F8E7C8">
      <w:numFmt w:val="decimal"/>
      <w:lvlText w:val=""/>
      <w:lvlJc w:val="left"/>
    </w:lvl>
    <w:lvl w:ilvl="4" w:tplc="7EE490A2">
      <w:numFmt w:val="decimal"/>
      <w:lvlText w:val=""/>
      <w:lvlJc w:val="left"/>
    </w:lvl>
    <w:lvl w:ilvl="5" w:tplc="04A46F0A">
      <w:numFmt w:val="decimal"/>
      <w:lvlText w:val=""/>
      <w:lvlJc w:val="left"/>
    </w:lvl>
    <w:lvl w:ilvl="6" w:tplc="674EBC9A">
      <w:numFmt w:val="decimal"/>
      <w:lvlText w:val=""/>
      <w:lvlJc w:val="left"/>
    </w:lvl>
    <w:lvl w:ilvl="7" w:tplc="08A2994C">
      <w:numFmt w:val="decimal"/>
      <w:lvlText w:val=""/>
      <w:lvlJc w:val="left"/>
    </w:lvl>
    <w:lvl w:ilvl="8" w:tplc="A2B43FF4">
      <w:numFmt w:val="decimal"/>
      <w:lvlText w:val=""/>
      <w:lvlJc w:val="left"/>
    </w:lvl>
  </w:abstractNum>
  <w:abstractNum w:abstractNumId="34">
    <w:nsid w:val="00006BFC"/>
    <w:multiLevelType w:val="hybridMultilevel"/>
    <w:tmpl w:val="1060A4B6"/>
    <w:lvl w:ilvl="0" w:tplc="5A329EEA">
      <w:start w:val="1"/>
      <w:numFmt w:val="bullet"/>
      <w:lvlText w:val="и"/>
      <w:lvlJc w:val="left"/>
    </w:lvl>
    <w:lvl w:ilvl="1" w:tplc="0E10EAA8">
      <w:start w:val="5"/>
      <w:numFmt w:val="decimal"/>
      <w:lvlText w:val="%2."/>
      <w:lvlJc w:val="left"/>
    </w:lvl>
    <w:lvl w:ilvl="2" w:tplc="F3C6AF48">
      <w:numFmt w:val="decimal"/>
      <w:lvlText w:val=""/>
      <w:lvlJc w:val="left"/>
    </w:lvl>
    <w:lvl w:ilvl="3" w:tplc="F2CAAF2C">
      <w:numFmt w:val="decimal"/>
      <w:lvlText w:val=""/>
      <w:lvlJc w:val="left"/>
    </w:lvl>
    <w:lvl w:ilvl="4" w:tplc="AC9A3560">
      <w:numFmt w:val="decimal"/>
      <w:lvlText w:val=""/>
      <w:lvlJc w:val="left"/>
    </w:lvl>
    <w:lvl w:ilvl="5" w:tplc="1E144374">
      <w:numFmt w:val="decimal"/>
      <w:lvlText w:val=""/>
      <w:lvlJc w:val="left"/>
    </w:lvl>
    <w:lvl w:ilvl="6" w:tplc="4C0E3D1E">
      <w:numFmt w:val="decimal"/>
      <w:lvlText w:val=""/>
      <w:lvlJc w:val="left"/>
    </w:lvl>
    <w:lvl w:ilvl="7" w:tplc="135AAEE0">
      <w:numFmt w:val="decimal"/>
      <w:lvlText w:val=""/>
      <w:lvlJc w:val="left"/>
    </w:lvl>
    <w:lvl w:ilvl="8" w:tplc="3C20FB3A">
      <w:numFmt w:val="decimal"/>
      <w:lvlText w:val=""/>
      <w:lvlJc w:val="left"/>
    </w:lvl>
  </w:abstractNum>
  <w:abstractNum w:abstractNumId="35">
    <w:nsid w:val="00006E5D"/>
    <w:multiLevelType w:val="hybridMultilevel"/>
    <w:tmpl w:val="A036A234"/>
    <w:lvl w:ilvl="0" w:tplc="490A6310">
      <w:start w:val="1"/>
      <w:numFmt w:val="bullet"/>
      <w:lvlText w:val="а"/>
      <w:lvlJc w:val="left"/>
    </w:lvl>
    <w:lvl w:ilvl="1" w:tplc="E6306AA8">
      <w:numFmt w:val="decimal"/>
      <w:lvlText w:val=""/>
      <w:lvlJc w:val="left"/>
    </w:lvl>
    <w:lvl w:ilvl="2" w:tplc="3912C074">
      <w:numFmt w:val="decimal"/>
      <w:lvlText w:val=""/>
      <w:lvlJc w:val="left"/>
    </w:lvl>
    <w:lvl w:ilvl="3" w:tplc="A3E284D2">
      <w:numFmt w:val="decimal"/>
      <w:lvlText w:val=""/>
      <w:lvlJc w:val="left"/>
    </w:lvl>
    <w:lvl w:ilvl="4" w:tplc="00C040DE">
      <w:numFmt w:val="decimal"/>
      <w:lvlText w:val=""/>
      <w:lvlJc w:val="left"/>
    </w:lvl>
    <w:lvl w:ilvl="5" w:tplc="19CAAFBA">
      <w:numFmt w:val="decimal"/>
      <w:lvlText w:val=""/>
      <w:lvlJc w:val="left"/>
    </w:lvl>
    <w:lvl w:ilvl="6" w:tplc="E0EA0480">
      <w:numFmt w:val="decimal"/>
      <w:lvlText w:val=""/>
      <w:lvlJc w:val="left"/>
    </w:lvl>
    <w:lvl w:ilvl="7" w:tplc="F146AAC2">
      <w:numFmt w:val="decimal"/>
      <w:lvlText w:val=""/>
      <w:lvlJc w:val="left"/>
    </w:lvl>
    <w:lvl w:ilvl="8" w:tplc="7FF202F6">
      <w:numFmt w:val="decimal"/>
      <w:lvlText w:val=""/>
      <w:lvlJc w:val="left"/>
    </w:lvl>
  </w:abstractNum>
  <w:abstractNum w:abstractNumId="36">
    <w:nsid w:val="0000759A"/>
    <w:multiLevelType w:val="hybridMultilevel"/>
    <w:tmpl w:val="848685FA"/>
    <w:lvl w:ilvl="0" w:tplc="2F1CD26A">
      <w:start w:val="1"/>
      <w:numFmt w:val="bullet"/>
      <w:lvlText w:val="-"/>
      <w:lvlJc w:val="left"/>
    </w:lvl>
    <w:lvl w:ilvl="1" w:tplc="D870F068">
      <w:numFmt w:val="decimal"/>
      <w:lvlText w:val=""/>
      <w:lvlJc w:val="left"/>
    </w:lvl>
    <w:lvl w:ilvl="2" w:tplc="8ED6200C">
      <w:numFmt w:val="decimal"/>
      <w:lvlText w:val=""/>
      <w:lvlJc w:val="left"/>
    </w:lvl>
    <w:lvl w:ilvl="3" w:tplc="C14AE392">
      <w:numFmt w:val="decimal"/>
      <w:lvlText w:val=""/>
      <w:lvlJc w:val="left"/>
    </w:lvl>
    <w:lvl w:ilvl="4" w:tplc="FF4CCEA2">
      <w:numFmt w:val="decimal"/>
      <w:lvlText w:val=""/>
      <w:lvlJc w:val="left"/>
    </w:lvl>
    <w:lvl w:ilvl="5" w:tplc="AA561568">
      <w:numFmt w:val="decimal"/>
      <w:lvlText w:val=""/>
      <w:lvlJc w:val="left"/>
    </w:lvl>
    <w:lvl w:ilvl="6" w:tplc="AA2E2A6E">
      <w:numFmt w:val="decimal"/>
      <w:lvlText w:val=""/>
      <w:lvlJc w:val="left"/>
    </w:lvl>
    <w:lvl w:ilvl="7" w:tplc="03FC3FEA">
      <w:numFmt w:val="decimal"/>
      <w:lvlText w:val=""/>
      <w:lvlJc w:val="left"/>
    </w:lvl>
    <w:lvl w:ilvl="8" w:tplc="87C88ED4">
      <w:numFmt w:val="decimal"/>
      <w:lvlText w:val=""/>
      <w:lvlJc w:val="left"/>
    </w:lvl>
  </w:abstractNum>
  <w:abstractNum w:abstractNumId="37">
    <w:nsid w:val="0000767D"/>
    <w:multiLevelType w:val="hybridMultilevel"/>
    <w:tmpl w:val="5A7CB1A8"/>
    <w:lvl w:ilvl="0" w:tplc="0262C3FE">
      <w:start w:val="1"/>
      <w:numFmt w:val="bullet"/>
      <w:lvlText w:val="\endash "/>
      <w:lvlJc w:val="left"/>
    </w:lvl>
    <w:lvl w:ilvl="1" w:tplc="5846F1B0">
      <w:numFmt w:val="decimal"/>
      <w:lvlText w:val=""/>
      <w:lvlJc w:val="left"/>
    </w:lvl>
    <w:lvl w:ilvl="2" w:tplc="AD2C1F56">
      <w:numFmt w:val="decimal"/>
      <w:lvlText w:val=""/>
      <w:lvlJc w:val="left"/>
    </w:lvl>
    <w:lvl w:ilvl="3" w:tplc="92C641D6">
      <w:numFmt w:val="decimal"/>
      <w:lvlText w:val=""/>
      <w:lvlJc w:val="left"/>
    </w:lvl>
    <w:lvl w:ilvl="4" w:tplc="0EE814FE">
      <w:numFmt w:val="decimal"/>
      <w:lvlText w:val=""/>
      <w:lvlJc w:val="left"/>
    </w:lvl>
    <w:lvl w:ilvl="5" w:tplc="A72A9610">
      <w:numFmt w:val="decimal"/>
      <w:lvlText w:val=""/>
      <w:lvlJc w:val="left"/>
    </w:lvl>
    <w:lvl w:ilvl="6" w:tplc="7EF62FA0">
      <w:numFmt w:val="decimal"/>
      <w:lvlText w:val=""/>
      <w:lvlJc w:val="left"/>
    </w:lvl>
    <w:lvl w:ilvl="7" w:tplc="7EC607B0">
      <w:numFmt w:val="decimal"/>
      <w:lvlText w:val=""/>
      <w:lvlJc w:val="left"/>
    </w:lvl>
    <w:lvl w:ilvl="8" w:tplc="5E6263A2">
      <w:numFmt w:val="decimal"/>
      <w:lvlText w:val=""/>
      <w:lvlJc w:val="left"/>
    </w:lvl>
  </w:abstractNum>
  <w:abstractNum w:abstractNumId="38">
    <w:nsid w:val="0000797D"/>
    <w:multiLevelType w:val="hybridMultilevel"/>
    <w:tmpl w:val="648E3B70"/>
    <w:lvl w:ilvl="0" w:tplc="8B803012">
      <w:start w:val="1"/>
      <w:numFmt w:val="bullet"/>
      <w:lvlText w:val=""/>
      <w:lvlJc w:val="left"/>
    </w:lvl>
    <w:lvl w:ilvl="1" w:tplc="B358D8DE">
      <w:numFmt w:val="decimal"/>
      <w:lvlText w:val=""/>
      <w:lvlJc w:val="left"/>
    </w:lvl>
    <w:lvl w:ilvl="2" w:tplc="5CCA1324">
      <w:numFmt w:val="decimal"/>
      <w:lvlText w:val=""/>
      <w:lvlJc w:val="left"/>
    </w:lvl>
    <w:lvl w:ilvl="3" w:tplc="A470F12A">
      <w:numFmt w:val="decimal"/>
      <w:lvlText w:val=""/>
      <w:lvlJc w:val="left"/>
    </w:lvl>
    <w:lvl w:ilvl="4" w:tplc="9E386842">
      <w:numFmt w:val="decimal"/>
      <w:lvlText w:val=""/>
      <w:lvlJc w:val="left"/>
    </w:lvl>
    <w:lvl w:ilvl="5" w:tplc="02AA9832">
      <w:numFmt w:val="decimal"/>
      <w:lvlText w:val=""/>
      <w:lvlJc w:val="left"/>
    </w:lvl>
    <w:lvl w:ilvl="6" w:tplc="2B18ACD2">
      <w:numFmt w:val="decimal"/>
      <w:lvlText w:val=""/>
      <w:lvlJc w:val="left"/>
    </w:lvl>
    <w:lvl w:ilvl="7" w:tplc="7048E8F8">
      <w:numFmt w:val="decimal"/>
      <w:lvlText w:val=""/>
      <w:lvlJc w:val="left"/>
    </w:lvl>
    <w:lvl w:ilvl="8" w:tplc="34D05E90">
      <w:numFmt w:val="decimal"/>
      <w:lvlText w:val=""/>
      <w:lvlJc w:val="left"/>
    </w:lvl>
  </w:abstractNum>
  <w:abstractNum w:abstractNumId="39">
    <w:nsid w:val="00007A5A"/>
    <w:multiLevelType w:val="hybridMultilevel"/>
    <w:tmpl w:val="C3868DFE"/>
    <w:lvl w:ilvl="0" w:tplc="BDD2D990">
      <w:start w:val="1"/>
      <w:numFmt w:val="bullet"/>
      <w:lvlText w:val="В"/>
      <w:lvlJc w:val="left"/>
    </w:lvl>
    <w:lvl w:ilvl="1" w:tplc="2038485C">
      <w:numFmt w:val="decimal"/>
      <w:lvlText w:val=""/>
      <w:lvlJc w:val="left"/>
    </w:lvl>
    <w:lvl w:ilvl="2" w:tplc="4948B3BA">
      <w:numFmt w:val="decimal"/>
      <w:lvlText w:val=""/>
      <w:lvlJc w:val="left"/>
    </w:lvl>
    <w:lvl w:ilvl="3" w:tplc="62FE44EE">
      <w:numFmt w:val="decimal"/>
      <w:lvlText w:val=""/>
      <w:lvlJc w:val="left"/>
    </w:lvl>
    <w:lvl w:ilvl="4" w:tplc="D1507D06">
      <w:numFmt w:val="decimal"/>
      <w:lvlText w:val=""/>
      <w:lvlJc w:val="left"/>
    </w:lvl>
    <w:lvl w:ilvl="5" w:tplc="D68A1D54">
      <w:numFmt w:val="decimal"/>
      <w:lvlText w:val=""/>
      <w:lvlJc w:val="left"/>
    </w:lvl>
    <w:lvl w:ilvl="6" w:tplc="73A622DC">
      <w:numFmt w:val="decimal"/>
      <w:lvlText w:val=""/>
      <w:lvlJc w:val="left"/>
    </w:lvl>
    <w:lvl w:ilvl="7" w:tplc="B416515C">
      <w:numFmt w:val="decimal"/>
      <w:lvlText w:val=""/>
      <w:lvlJc w:val="left"/>
    </w:lvl>
    <w:lvl w:ilvl="8" w:tplc="997E116A">
      <w:numFmt w:val="decimal"/>
      <w:lvlText w:val=""/>
      <w:lvlJc w:val="left"/>
    </w:lvl>
  </w:abstractNum>
  <w:abstractNum w:abstractNumId="40">
    <w:nsid w:val="00007F96"/>
    <w:multiLevelType w:val="hybridMultilevel"/>
    <w:tmpl w:val="693EC606"/>
    <w:lvl w:ilvl="0" w:tplc="73D8AB02">
      <w:start w:val="26"/>
      <w:numFmt w:val="lowerLetter"/>
      <w:lvlText w:val="%1"/>
      <w:lvlJc w:val="left"/>
    </w:lvl>
    <w:lvl w:ilvl="1" w:tplc="05B8CF48">
      <w:numFmt w:val="decimal"/>
      <w:lvlText w:val=""/>
      <w:lvlJc w:val="left"/>
    </w:lvl>
    <w:lvl w:ilvl="2" w:tplc="B694E4B8">
      <w:numFmt w:val="decimal"/>
      <w:lvlText w:val=""/>
      <w:lvlJc w:val="left"/>
    </w:lvl>
    <w:lvl w:ilvl="3" w:tplc="2AC4130C">
      <w:numFmt w:val="decimal"/>
      <w:lvlText w:val=""/>
      <w:lvlJc w:val="left"/>
    </w:lvl>
    <w:lvl w:ilvl="4" w:tplc="250220DE">
      <w:numFmt w:val="decimal"/>
      <w:lvlText w:val=""/>
      <w:lvlJc w:val="left"/>
    </w:lvl>
    <w:lvl w:ilvl="5" w:tplc="4F8E6EFA">
      <w:numFmt w:val="decimal"/>
      <w:lvlText w:val=""/>
      <w:lvlJc w:val="left"/>
    </w:lvl>
    <w:lvl w:ilvl="6" w:tplc="CFBC1B32">
      <w:numFmt w:val="decimal"/>
      <w:lvlText w:val=""/>
      <w:lvlJc w:val="left"/>
    </w:lvl>
    <w:lvl w:ilvl="7" w:tplc="A366EF3E">
      <w:numFmt w:val="decimal"/>
      <w:lvlText w:val=""/>
      <w:lvlJc w:val="left"/>
    </w:lvl>
    <w:lvl w:ilvl="8" w:tplc="AE86B808">
      <w:numFmt w:val="decimal"/>
      <w:lvlText w:val=""/>
      <w:lvlJc w:val="left"/>
    </w:lvl>
  </w:abstractNum>
  <w:abstractNum w:abstractNumId="41">
    <w:nsid w:val="00007FF5"/>
    <w:multiLevelType w:val="hybridMultilevel"/>
    <w:tmpl w:val="90BE652C"/>
    <w:lvl w:ilvl="0" w:tplc="D9EA71EE">
      <w:start w:val="1"/>
      <w:numFmt w:val="bullet"/>
      <w:lvlText w:val=""/>
      <w:lvlJc w:val="left"/>
    </w:lvl>
    <w:lvl w:ilvl="1" w:tplc="57DE3572">
      <w:numFmt w:val="decimal"/>
      <w:lvlText w:val=""/>
      <w:lvlJc w:val="left"/>
    </w:lvl>
    <w:lvl w:ilvl="2" w:tplc="DBA4E634">
      <w:numFmt w:val="decimal"/>
      <w:lvlText w:val=""/>
      <w:lvlJc w:val="left"/>
    </w:lvl>
    <w:lvl w:ilvl="3" w:tplc="DF6E29EA">
      <w:numFmt w:val="decimal"/>
      <w:lvlText w:val=""/>
      <w:lvlJc w:val="left"/>
    </w:lvl>
    <w:lvl w:ilvl="4" w:tplc="49C6B280">
      <w:numFmt w:val="decimal"/>
      <w:lvlText w:val=""/>
      <w:lvlJc w:val="left"/>
    </w:lvl>
    <w:lvl w:ilvl="5" w:tplc="86584830">
      <w:numFmt w:val="decimal"/>
      <w:lvlText w:val=""/>
      <w:lvlJc w:val="left"/>
    </w:lvl>
    <w:lvl w:ilvl="6" w:tplc="E4B4601A">
      <w:numFmt w:val="decimal"/>
      <w:lvlText w:val=""/>
      <w:lvlJc w:val="left"/>
    </w:lvl>
    <w:lvl w:ilvl="7" w:tplc="57F4AB6E">
      <w:numFmt w:val="decimal"/>
      <w:lvlText w:val=""/>
      <w:lvlJc w:val="left"/>
    </w:lvl>
    <w:lvl w:ilvl="8" w:tplc="3B20AB56">
      <w:numFmt w:val="decimal"/>
      <w:lvlText w:val=""/>
      <w:lvlJc w:val="left"/>
    </w:lvl>
  </w:abstractNum>
  <w:num w:numId="1">
    <w:abstractNumId w:val="39"/>
  </w:num>
  <w:num w:numId="2">
    <w:abstractNumId w:val="37"/>
  </w:num>
  <w:num w:numId="3">
    <w:abstractNumId w:val="20"/>
  </w:num>
  <w:num w:numId="4">
    <w:abstractNumId w:val="5"/>
  </w:num>
  <w:num w:numId="5">
    <w:abstractNumId w:val="17"/>
  </w:num>
  <w:num w:numId="6">
    <w:abstractNumId w:val="8"/>
  </w:num>
  <w:num w:numId="7">
    <w:abstractNumId w:val="35"/>
  </w:num>
  <w:num w:numId="8">
    <w:abstractNumId w:val="7"/>
  </w:num>
  <w:num w:numId="9">
    <w:abstractNumId w:val="31"/>
  </w:num>
  <w:num w:numId="10">
    <w:abstractNumId w:val="34"/>
  </w:num>
  <w:num w:numId="11">
    <w:abstractNumId w:val="40"/>
  </w:num>
  <w:num w:numId="12">
    <w:abstractNumId w:val="41"/>
  </w:num>
  <w:num w:numId="13">
    <w:abstractNumId w:val="24"/>
  </w:num>
  <w:num w:numId="14">
    <w:abstractNumId w:val="15"/>
  </w:num>
  <w:num w:numId="15">
    <w:abstractNumId w:val="9"/>
  </w:num>
  <w:num w:numId="16">
    <w:abstractNumId w:val="12"/>
  </w:num>
  <w:num w:numId="17">
    <w:abstractNumId w:val="33"/>
  </w:num>
  <w:num w:numId="18">
    <w:abstractNumId w:val="1"/>
  </w:num>
  <w:num w:numId="19">
    <w:abstractNumId w:val="13"/>
  </w:num>
  <w:num w:numId="20">
    <w:abstractNumId w:val="3"/>
  </w:num>
  <w:num w:numId="21">
    <w:abstractNumId w:val="25"/>
  </w:num>
  <w:num w:numId="22">
    <w:abstractNumId w:val="2"/>
  </w:num>
  <w:num w:numId="23">
    <w:abstractNumId w:val="0"/>
  </w:num>
  <w:num w:numId="24">
    <w:abstractNumId w:val="36"/>
  </w:num>
  <w:num w:numId="25">
    <w:abstractNumId w:val="11"/>
  </w:num>
  <w:num w:numId="26">
    <w:abstractNumId w:val="10"/>
  </w:num>
  <w:num w:numId="27">
    <w:abstractNumId w:val="21"/>
  </w:num>
  <w:num w:numId="28">
    <w:abstractNumId w:val="26"/>
  </w:num>
  <w:num w:numId="29">
    <w:abstractNumId w:val="32"/>
  </w:num>
  <w:num w:numId="30">
    <w:abstractNumId w:val="27"/>
  </w:num>
  <w:num w:numId="31">
    <w:abstractNumId w:val="19"/>
  </w:num>
  <w:num w:numId="32">
    <w:abstractNumId w:val="6"/>
  </w:num>
  <w:num w:numId="33">
    <w:abstractNumId w:val="29"/>
  </w:num>
  <w:num w:numId="34">
    <w:abstractNumId w:val="18"/>
  </w:num>
  <w:num w:numId="35">
    <w:abstractNumId w:val="16"/>
  </w:num>
  <w:num w:numId="36">
    <w:abstractNumId w:val="38"/>
  </w:num>
  <w:num w:numId="37">
    <w:abstractNumId w:val="30"/>
  </w:num>
  <w:num w:numId="38">
    <w:abstractNumId w:val="4"/>
  </w:num>
  <w:num w:numId="39">
    <w:abstractNumId w:val="22"/>
  </w:num>
  <w:num w:numId="40">
    <w:abstractNumId w:val="14"/>
  </w:num>
  <w:num w:numId="41">
    <w:abstractNumId w:val="28"/>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92"/>
    <w:rsid w:val="00054D02"/>
    <w:rsid w:val="002755B1"/>
    <w:rsid w:val="002A0EA5"/>
    <w:rsid w:val="00805A92"/>
    <w:rsid w:val="00945F81"/>
    <w:rsid w:val="009B26B4"/>
    <w:rsid w:val="00C63BCD"/>
    <w:rsid w:val="00DB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054D02"/>
    <w:pPr>
      <w:tabs>
        <w:tab w:val="center" w:pos="4677"/>
        <w:tab w:val="right" w:pos="9355"/>
      </w:tabs>
    </w:pPr>
  </w:style>
  <w:style w:type="character" w:customStyle="1" w:styleId="a5">
    <w:name w:val="Верхний колонтитул Знак"/>
    <w:basedOn w:val="a0"/>
    <w:link w:val="a4"/>
    <w:uiPriority w:val="99"/>
    <w:rsid w:val="00054D02"/>
  </w:style>
  <w:style w:type="paragraph" w:styleId="a6">
    <w:name w:val="footer"/>
    <w:basedOn w:val="a"/>
    <w:link w:val="a7"/>
    <w:uiPriority w:val="99"/>
    <w:unhideWhenUsed/>
    <w:rsid w:val="00054D02"/>
    <w:pPr>
      <w:tabs>
        <w:tab w:val="center" w:pos="4677"/>
        <w:tab w:val="right" w:pos="9355"/>
      </w:tabs>
    </w:pPr>
  </w:style>
  <w:style w:type="character" w:customStyle="1" w:styleId="a7">
    <w:name w:val="Нижний колонтитул Знак"/>
    <w:basedOn w:val="a0"/>
    <w:link w:val="a6"/>
    <w:uiPriority w:val="99"/>
    <w:rsid w:val="00054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054D02"/>
    <w:pPr>
      <w:tabs>
        <w:tab w:val="center" w:pos="4677"/>
        <w:tab w:val="right" w:pos="9355"/>
      </w:tabs>
    </w:pPr>
  </w:style>
  <w:style w:type="character" w:customStyle="1" w:styleId="a5">
    <w:name w:val="Верхний колонтитул Знак"/>
    <w:basedOn w:val="a0"/>
    <w:link w:val="a4"/>
    <w:uiPriority w:val="99"/>
    <w:rsid w:val="00054D02"/>
  </w:style>
  <w:style w:type="paragraph" w:styleId="a6">
    <w:name w:val="footer"/>
    <w:basedOn w:val="a"/>
    <w:link w:val="a7"/>
    <w:uiPriority w:val="99"/>
    <w:unhideWhenUsed/>
    <w:rsid w:val="00054D02"/>
    <w:pPr>
      <w:tabs>
        <w:tab w:val="center" w:pos="4677"/>
        <w:tab w:val="right" w:pos="9355"/>
      </w:tabs>
    </w:pPr>
  </w:style>
  <w:style w:type="character" w:customStyle="1" w:styleId="a7">
    <w:name w:val="Нижний колонтитул Знак"/>
    <w:basedOn w:val="a0"/>
    <w:link w:val="a6"/>
    <w:uiPriority w:val="99"/>
    <w:rsid w:val="00054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16</Pages>
  <Words>5313</Words>
  <Characters>30290</Characters>
  <Application>Microsoft Office Word</Application>
  <DocSecurity>0</DocSecurity>
  <Lines>252</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Шишмарева Маргарита Владимировна</cp:lastModifiedBy>
  <cp:revision>6</cp:revision>
  <dcterms:created xsi:type="dcterms:W3CDTF">2020-05-09T05:06:00Z</dcterms:created>
  <dcterms:modified xsi:type="dcterms:W3CDTF">2020-06-15T03:58:00Z</dcterms:modified>
</cp:coreProperties>
</file>